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1E0C9DBB" w:rsidR="00284961" w:rsidRPr="001B0218" w:rsidRDefault="00CD6CB3" w:rsidP="00BE36CB">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264C6D">
        <w:rPr>
          <w:rFonts w:ascii="Arial" w:eastAsia="Batang" w:hAnsi="Arial" w:cs="Arial"/>
          <w:b/>
          <w:bCs/>
          <w:lang w:val="en-GB"/>
        </w:rPr>
        <w:t>94</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B01727">
        <w:rPr>
          <w:rFonts w:ascii="Arial" w:eastAsia="MS Mincho" w:hAnsi="Arial" w:cs="Arial"/>
          <w:b/>
          <w:bCs/>
          <w:lang w:val="en-GB" w:eastAsia="ja-JP"/>
        </w:rPr>
        <w:t xml:space="preserve">               </w:t>
      </w:r>
      <w:bookmarkStart w:id="0" w:name="_GoBack"/>
      <w:bookmarkEnd w:id="0"/>
      <w:r w:rsidR="00B01727">
        <w:rPr>
          <w:rFonts w:ascii="Arial" w:eastAsia="MS Mincho" w:hAnsi="Arial" w:cs="Arial"/>
          <w:b/>
          <w:bCs/>
          <w:lang w:val="en-GB" w:eastAsia="ja-JP"/>
        </w:rPr>
        <w:t xml:space="preserve">       R1-1808809</w:t>
      </w:r>
    </w:p>
    <w:p w14:paraId="28618F79" w14:textId="3418BF01" w:rsidR="00284961" w:rsidRPr="00284961" w:rsidRDefault="00264C6D"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264C6D">
        <w:rPr>
          <w:rFonts w:ascii="Arial" w:eastAsia="MS Mincho" w:hAnsi="Arial" w:cs="Arial"/>
          <w:b/>
          <w:bCs/>
          <w:lang w:eastAsia="ja-JP"/>
        </w:rPr>
        <w:t>Gothenburg, Sweden, August 20th – 24th, 2018</w:t>
      </w:r>
    </w:p>
    <w:p w14:paraId="41C9D35F" w14:textId="77777777" w:rsidR="00284961" w:rsidRPr="00264C6D" w:rsidRDefault="00284961" w:rsidP="00284961">
      <w:pPr>
        <w:pBdr>
          <w:top w:val="single" w:sz="4" w:space="1" w:color="auto"/>
        </w:pBdr>
        <w:spacing w:after="0"/>
        <w:jc w:val="left"/>
        <w:rPr>
          <w:b/>
          <w:kern w:val="2"/>
          <w:lang w:eastAsia="zh-CN"/>
        </w:rPr>
      </w:pPr>
    </w:p>
    <w:p w14:paraId="76BEC91D" w14:textId="0A2CE92A"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1" w:name="OLE_LINK54"/>
      <w:bookmarkStart w:id="2" w:name="OLE_LINK55"/>
      <w:r w:rsidR="00264C6D">
        <w:rPr>
          <w:rFonts w:ascii="Arial" w:eastAsia="Batang" w:hAnsi="Arial" w:cs="Arial"/>
          <w:b/>
          <w:bCs/>
          <w:lang w:val="en-GB"/>
        </w:rPr>
        <w:t>7.2.6</w:t>
      </w:r>
      <w:r w:rsidR="00FC40BC">
        <w:rPr>
          <w:rFonts w:ascii="Arial" w:eastAsia="Batang" w:hAnsi="Arial" w:cs="Arial"/>
          <w:b/>
          <w:bCs/>
          <w:lang w:val="en-GB"/>
        </w:rPr>
        <w:t>.</w:t>
      </w:r>
      <w:bookmarkEnd w:id="1"/>
      <w:bookmarkEnd w:id="2"/>
      <w:r w:rsidR="00264C6D">
        <w:rPr>
          <w:rFonts w:ascii="Arial" w:eastAsia="Batang" w:hAnsi="Arial" w:cs="Arial"/>
          <w:b/>
          <w:bCs/>
          <w:lang w:val="en-GB"/>
        </w:rPr>
        <w:t>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38586D6B"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264C6D">
        <w:rPr>
          <w:rFonts w:ascii="Arial" w:eastAsia="Batang" w:hAnsi="Arial" w:cs="Arial"/>
          <w:b/>
          <w:bCs/>
          <w:lang w:val="en-GB"/>
        </w:rPr>
        <w:t>Consideration on e</w:t>
      </w:r>
      <w:r w:rsidR="00264C6D" w:rsidRPr="00264C6D">
        <w:rPr>
          <w:rFonts w:ascii="Arial" w:eastAsia="Batang" w:hAnsi="Arial" w:cs="Arial"/>
          <w:b/>
          <w:bCs/>
          <w:lang w:val="en-GB"/>
        </w:rPr>
        <w:t>nhanced UL grant-free transmissions</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0D1D39F3" w14:textId="40AD939C" w:rsidR="00FC40BC" w:rsidRDefault="00284961" w:rsidP="00063295">
      <w:pPr>
        <w:pStyle w:val="1"/>
      </w:pPr>
      <w:bookmarkStart w:id="3" w:name="_Ref124589705"/>
      <w:bookmarkStart w:id="4" w:name="_Ref129681862"/>
      <w:r w:rsidRPr="00AF261F">
        <w:t>Introduction</w:t>
      </w:r>
      <w:bookmarkEnd w:id="3"/>
      <w:bookmarkEnd w:id="4"/>
    </w:p>
    <w:p w14:paraId="200BEF9D" w14:textId="05B1234B" w:rsidR="00B4427D" w:rsidRPr="00B4427D" w:rsidRDefault="00B4427D" w:rsidP="00B4427D">
      <w:pPr>
        <w:rPr>
          <w:lang w:eastAsia="zh-CN"/>
        </w:rPr>
      </w:pPr>
      <w:r>
        <w:rPr>
          <w:rFonts w:hint="eastAsia"/>
          <w:lang w:eastAsia="zh-CN"/>
        </w:rPr>
        <w:t>In</w:t>
      </w:r>
      <w:r>
        <w:rPr>
          <w:lang w:eastAsia="zh-CN"/>
        </w:rPr>
        <w:t xml:space="preserve"> NR</w:t>
      </w:r>
      <w:r>
        <w:rPr>
          <w:rFonts w:hint="eastAsia"/>
          <w:lang w:eastAsia="zh-CN"/>
        </w:rPr>
        <w:t xml:space="preserve"> Release 15, </w:t>
      </w:r>
      <w:r>
        <w:rPr>
          <w:lang w:eastAsia="zh-CN"/>
        </w:rPr>
        <w:t>there are two types of UL grant-free transmissions: configured grant type 1 and 2. For b</w:t>
      </w:r>
      <w:r w:rsidR="00270D16">
        <w:rPr>
          <w:lang w:eastAsia="zh-CN"/>
        </w:rPr>
        <w:t>oth types, slot-</w:t>
      </w:r>
      <w:r>
        <w:rPr>
          <w:lang w:eastAsia="zh-CN"/>
        </w:rPr>
        <w:t>level</w:t>
      </w:r>
      <w:r w:rsidR="00270D16">
        <w:rPr>
          <w:lang w:eastAsia="zh-CN"/>
        </w:rPr>
        <w:t xml:space="preserve"> repetition is supported </w:t>
      </w:r>
      <w:r>
        <w:rPr>
          <w:lang w:eastAsia="zh-CN"/>
        </w:rPr>
        <w:t xml:space="preserve">with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sidRPr="0048482F">
        <w:rPr>
          <w:color w:val="000000"/>
        </w:rPr>
        <w:t xml:space="preserve"> </w:t>
      </w:r>
      <w:r w:rsidR="00270D16">
        <w:rPr>
          <w:color w:val="000000"/>
        </w:rPr>
        <w:t>defining</w:t>
      </w:r>
      <w:r w:rsidRPr="0048482F">
        <w:rPr>
          <w:color w:val="000000"/>
        </w:rPr>
        <w:t xml:space="preserve"> the </w:t>
      </w:r>
      <w:r w:rsidRPr="0048482F">
        <w:rPr>
          <w:i/>
          <w:color w:val="000000"/>
        </w:rPr>
        <w:t>K</w:t>
      </w:r>
      <w:r w:rsidRPr="0048482F">
        <w:rPr>
          <w:color w:val="000000"/>
        </w:rPr>
        <w:t xml:space="preserve"> repetitions to be applied to the transmitted </w:t>
      </w:r>
      <w:r>
        <w:rPr>
          <w:color w:val="000000"/>
        </w:rPr>
        <w:t>transport block</w:t>
      </w:r>
      <w:r w:rsidR="00270D16">
        <w:rPr>
          <w:color w:val="000000"/>
        </w:rPr>
        <w:t xml:space="preserve"> (TB)</w:t>
      </w:r>
      <w:r w:rsidRPr="0048482F">
        <w:rPr>
          <w:color w:val="000000"/>
        </w:rPr>
        <w:t xml:space="preserve">, and the redundancy version pattern to be applied to the </w:t>
      </w:r>
      <w:r w:rsidR="00270D16" w:rsidRPr="0048482F">
        <w:rPr>
          <w:color w:val="000000"/>
        </w:rPr>
        <w:t>repetitions</w:t>
      </w:r>
      <w:r w:rsidR="00270D16">
        <w:rPr>
          <w:color w:val="000000"/>
        </w:rPr>
        <w:t xml:space="preserve"> [</w:t>
      </w:r>
      <w:r>
        <w:rPr>
          <w:color w:val="000000"/>
        </w:rPr>
        <w:t>1].</w:t>
      </w:r>
      <w:r w:rsidR="00270D16">
        <w:rPr>
          <w:lang w:eastAsia="zh-CN"/>
        </w:rPr>
        <w:t xml:space="preserve"> Furthermore, </w:t>
      </w:r>
      <w:bookmarkStart w:id="5" w:name="OLE_LINK9"/>
      <w:bookmarkStart w:id="6" w:name="OLE_LINK10"/>
      <w:r w:rsidR="00270D16">
        <w:rPr>
          <w:lang w:eastAsia="zh-CN"/>
        </w:rPr>
        <w:t>grant-free repetitions for a TB can be switched to grant-ba</w:t>
      </w:r>
      <w:r w:rsidR="00A348DA">
        <w:rPr>
          <w:lang w:eastAsia="zh-CN"/>
        </w:rPr>
        <w:t>sed transmission when a UL grant scheduling the same TB is received</w:t>
      </w:r>
      <w:bookmarkEnd w:id="5"/>
      <w:bookmarkEnd w:id="6"/>
      <w:r w:rsidR="00767C67">
        <w:rPr>
          <w:lang w:eastAsia="zh-CN"/>
        </w:rPr>
        <w:t xml:space="preserve">. Also, slot-level repetition is supported with higher layer configured parameters </w:t>
      </w:r>
      <w:bookmarkStart w:id="7" w:name="OLE_LINK2"/>
      <w:bookmarkStart w:id="8" w:name="OLE_LINK3"/>
      <w:r w:rsidR="00767C67" w:rsidRPr="00B242D4">
        <w:rPr>
          <w:i/>
        </w:rPr>
        <w:t>aggregation</w:t>
      </w:r>
      <w:r w:rsidR="00767C67" w:rsidRPr="005F035E">
        <w:rPr>
          <w:i/>
        </w:rPr>
        <w:t>F</w:t>
      </w:r>
      <w:r w:rsidR="00767C67">
        <w:t>actorU</w:t>
      </w:r>
      <w:r w:rsidR="00767C67" w:rsidRPr="0048482F">
        <w:t>L</w:t>
      </w:r>
      <w:bookmarkEnd w:id="7"/>
      <w:bookmarkEnd w:id="8"/>
      <w:r w:rsidR="00767C67">
        <w:rPr>
          <w:lang w:eastAsia="zh-CN"/>
        </w:rPr>
        <w:t xml:space="preserve"> </w:t>
      </w:r>
      <w:r w:rsidR="00767C67" w:rsidRPr="00767C67">
        <w:rPr>
          <w:lang w:eastAsia="zh-CN"/>
        </w:rPr>
        <w:t>defining the repetitions to be applied to</w:t>
      </w:r>
      <w:r w:rsidR="0092762D">
        <w:rPr>
          <w:lang w:eastAsia="zh-CN"/>
        </w:rPr>
        <w:t xml:space="preserve"> a TB. In this contribution, we provide our considerations on repetition within one slot and repetition factor design to achieve latency and reliability requirements of URLLC. </w:t>
      </w:r>
      <w:r w:rsidR="00270D16">
        <w:rPr>
          <w:lang w:eastAsia="zh-CN"/>
        </w:rPr>
        <w:t xml:space="preserve"> </w:t>
      </w:r>
      <w:r>
        <w:rPr>
          <w:lang w:eastAsia="zh-CN"/>
        </w:rPr>
        <w:t xml:space="preserve"> </w:t>
      </w:r>
    </w:p>
    <w:p w14:paraId="2A7C27F1" w14:textId="68765E48" w:rsidR="00B4427D" w:rsidRPr="00B4427D" w:rsidRDefault="005D3B87" w:rsidP="0066060E">
      <w:pPr>
        <w:pStyle w:val="1"/>
      </w:pPr>
      <w:r>
        <w:t>Discussion</w:t>
      </w:r>
    </w:p>
    <w:p w14:paraId="774B15C8" w14:textId="75363345" w:rsidR="00357CCC" w:rsidRDefault="003519FE" w:rsidP="00CE3002">
      <w:pPr>
        <w:rPr>
          <w:lang w:eastAsia="zh-CN"/>
        </w:rPr>
      </w:pPr>
      <w:r>
        <w:rPr>
          <w:lang w:eastAsia="zh-CN"/>
        </w:rPr>
        <w:t xml:space="preserve">Compared with slot-level repetition, repetition within one slot can </w:t>
      </w:r>
      <w:r w:rsidR="00744010">
        <w:rPr>
          <w:lang w:eastAsia="zh-CN"/>
        </w:rPr>
        <w:t xml:space="preserve">reduce waiting time for transmission and </w:t>
      </w:r>
      <w:r>
        <w:rPr>
          <w:lang w:eastAsia="zh-CN"/>
        </w:rPr>
        <w:t>provide more transmission occasions</w:t>
      </w:r>
      <w:r w:rsidR="00287E40">
        <w:rPr>
          <w:lang w:eastAsia="zh-CN"/>
        </w:rPr>
        <w:t xml:space="preserve"> (TO)</w:t>
      </w:r>
      <w:r>
        <w:rPr>
          <w:lang w:eastAsia="zh-CN"/>
        </w:rPr>
        <w:t xml:space="preserve"> for repetition within 1ms, and thus, the 10^-5 reliability can be achieved by </w:t>
      </w:r>
      <w:r w:rsidR="00744010">
        <w:rPr>
          <w:lang w:eastAsia="zh-CN"/>
        </w:rPr>
        <w:t>adopting moderate</w:t>
      </w:r>
      <w:r>
        <w:rPr>
          <w:lang w:eastAsia="zh-CN"/>
        </w:rPr>
        <w:t xml:space="preserve"> MCS</w:t>
      </w:r>
      <w:r w:rsidR="00744010">
        <w:rPr>
          <w:lang w:eastAsia="zh-CN"/>
        </w:rPr>
        <w:t>, instead of extra low value</w:t>
      </w:r>
      <w:r>
        <w:rPr>
          <w:lang w:eastAsia="zh-CN"/>
        </w:rPr>
        <w:t>.</w:t>
      </w:r>
      <w:r w:rsidR="00744010">
        <w:rPr>
          <w:lang w:eastAsia="zh-CN"/>
        </w:rPr>
        <w:t xml:space="preserve"> Similar as slot-level repetition, non-slot level </w:t>
      </w:r>
      <w:r w:rsidR="00744010" w:rsidRPr="00744010">
        <w:rPr>
          <w:lang w:eastAsia="zh-CN"/>
        </w:rPr>
        <w:t>repetitions for a TB can be switched to grant-based transmission when a UL grant scheduling the same TB is received</w:t>
      </w:r>
      <w:r w:rsidR="00744010">
        <w:rPr>
          <w:lang w:eastAsia="zh-CN"/>
        </w:rPr>
        <w:t xml:space="preserve">. To achieve this, UE should periodically monitor PDCCH and perform blind decoding to check whether there is a grant for the ongoing transmitted TB. </w:t>
      </w:r>
      <w:r w:rsidR="00FF2D7C">
        <w:rPr>
          <w:lang w:eastAsia="zh-CN"/>
        </w:rPr>
        <w:t xml:space="preserve">If successfully decoded, UE will stop grant-free repetition, otherwise, continue transmitting </w:t>
      </w:r>
      <w:r w:rsidR="000862F6">
        <w:rPr>
          <w:lang w:eastAsia="zh-CN"/>
        </w:rPr>
        <w:t xml:space="preserve">repetition of </w:t>
      </w:r>
      <w:r w:rsidR="00FF2D7C">
        <w:rPr>
          <w:lang w:eastAsia="zh-CN"/>
        </w:rPr>
        <w:t xml:space="preserve">the TB. </w:t>
      </w:r>
      <w:r w:rsidR="00194BB4">
        <w:rPr>
          <w:lang w:eastAsia="zh-CN"/>
        </w:rPr>
        <w:t xml:space="preserve">Monitoring PDCCH among UL grant-free repetitions within one slot causes UL-to-DL and DL-to-UL switching point, and </w:t>
      </w:r>
      <w:r w:rsidR="00194BB4" w:rsidRPr="00194BB4">
        <w:rPr>
          <w:lang w:eastAsia="zh-CN"/>
        </w:rPr>
        <w:t>frequent switching will increase UE complexity</w:t>
      </w:r>
      <w:r w:rsidR="00194BB4">
        <w:rPr>
          <w:lang w:eastAsia="zh-CN"/>
        </w:rPr>
        <w:t>. Furthermore, consider</w:t>
      </w:r>
      <w:r w:rsidR="00357CCC">
        <w:rPr>
          <w:lang w:eastAsia="zh-CN"/>
        </w:rPr>
        <w:t>ing that</w:t>
      </w:r>
      <w:r w:rsidR="00194BB4">
        <w:rPr>
          <w:lang w:eastAsia="zh-CN"/>
        </w:rPr>
        <w:t xml:space="preserve"> </w:t>
      </w:r>
      <w:r w:rsidR="00FF2D7C">
        <w:rPr>
          <w:lang w:eastAsia="zh-CN"/>
        </w:rPr>
        <w:t xml:space="preserve">it requires a time gap </w:t>
      </w:r>
      <w:r w:rsidR="00194BB4">
        <w:rPr>
          <w:lang w:eastAsia="zh-CN"/>
        </w:rPr>
        <w:t>between DL symbol and UL symbol,</w:t>
      </w:r>
      <w:r w:rsidR="00194BB4" w:rsidRPr="00194BB4">
        <w:rPr>
          <w:lang w:eastAsia="zh-CN"/>
        </w:rPr>
        <w:t xml:space="preserve"> frequent switching will</w:t>
      </w:r>
      <w:r w:rsidR="00194BB4">
        <w:rPr>
          <w:lang w:eastAsia="zh-CN"/>
        </w:rPr>
        <w:t xml:space="preserve"> also </w:t>
      </w:r>
      <w:r w:rsidR="00CE3002">
        <w:rPr>
          <w:lang w:eastAsia="zh-CN"/>
        </w:rPr>
        <w:t>reduce the resource efficiency.</w:t>
      </w:r>
      <w:r w:rsidR="00357CCC">
        <w:rPr>
          <w:lang w:eastAsia="zh-CN"/>
        </w:rPr>
        <w:t xml:space="preserve"> </w:t>
      </w:r>
    </w:p>
    <w:p w14:paraId="51931294" w14:textId="151BAAD3" w:rsidR="000862F6" w:rsidRDefault="00357CCC" w:rsidP="00CE3002">
      <w:pPr>
        <w:rPr>
          <w:lang w:eastAsia="zh-CN"/>
        </w:rPr>
      </w:pPr>
      <w:r>
        <w:rPr>
          <w:lang w:eastAsia="zh-CN"/>
        </w:rPr>
        <w:t xml:space="preserve">According to the slot configuration as described in 11.1.1[2], if a UE is configured by </w:t>
      </w:r>
      <w:r w:rsidRPr="00357CCC">
        <w:rPr>
          <w:rFonts w:eastAsia="宋体"/>
          <w:lang w:eastAsia="zh-CN"/>
        </w:rPr>
        <w:t xml:space="preserve">higher layers with parameter </w:t>
      </w:r>
      <w:r w:rsidRPr="00357CCC">
        <w:rPr>
          <w:rFonts w:eastAsia="等线"/>
          <w:i/>
        </w:rPr>
        <w:t>SlotFormatIndicator</w:t>
      </w:r>
      <w:r w:rsidR="00D77901">
        <w:rPr>
          <w:rFonts w:eastAsia="等线"/>
          <w:i/>
        </w:rPr>
        <w:t>(SFI)</w:t>
      </w:r>
      <w:r>
        <w:rPr>
          <w:rFonts w:eastAsia="等线"/>
          <w:i/>
        </w:rPr>
        <w:t xml:space="preserve">, </w:t>
      </w:r>
      <w:r w:rsidRPr="00357CCC">
        <w:rPr>
          <w:rFonts w:eastAsia="等线"/>
        </w:rPr>
        <w:t>it</w:t>
      </w:r>
      <w:r>
        <w:rPr>
          <w:rFonts w:eastAsia="等线"/>
        </w:rPr>
        <w:t xml:space="preserve"> will monitor DCI 2-0 scrambled with SFI-RNTI to obtain </w:t>
      </w:r>
      <w:r w:rsidR="00D77901">
        <w:rPr>
          <w:rFonts w:eastAsia="等线"/>
        </w:rPr>
        <w:t xml:space="preserve">dynamic </w:t>
      </w:r>
      <w:r>
        <w:rPr>
          <w:rFonts w:eastAsia="等线"/>
        </w:rPr>
        <w:t>slot format configuration on top of semi-static slot format configuration if semi-static configurations exist.</w:t>
      </w:r>
      <w:r w:rsidR="00655E4C">
        <w:rPr>
          <w:rFonts w:eastAsia="等线"/>
        </w:rPr>
        <w:t xml:space="preserve"> For slot format obtained from DCI 2-0, it supports at most two DL-to-UL and one UL-to-DL switching point as given by rows 46-53 in </w:t>
      </w:r>
      <w:r w:rsidR="00655E4C" w:rsidRPr="00655E4C">
        <w:rPr>
          <w:rFonts w:eastAsia="等线"/>
        </w:rPr>
        <w:t>Table 11.1.1-1</w:t>
      </w:r>
      <w:r w:rsidR="00655E4C">
        <w:rPr>
          <w:rFonts w:eastAsia="等线"/>
        </w:rPr>
        <w:t xml:space="preserve">. Considering the overwriting rules </w:t>
      </w:r>
      <w:r w:rsidR="00D77901">
        <w:rPr>
          <w:rFonts w:eastAsia="等线"/>
        </w:rPr>
        <w:t>between RRC configured transmissions and dynamic slot format configuration</w:t>
      </w:r>
      <w:r w:rsidR="00655E4C">
        <w:rPr>
          <w:rFonts w:eastAsia="等线"/>
        </w:rPr>
        <w:t xml:space="preserve">, grant-free </w:t>
      </w:r>
      <w:r w:rsidR="00D77901">
        <w:rPr>
          <w:rFonts w:eastAsia="等线"/>
        </w:rPr>
        <w:t>transmissions can only occupy UL symbols indicated by DCI 2-0. In this case, UE perform</w:t>
      </w:r>
      <w:r w:rsidR="004B3083">
        <w:rPr>
          <w:rFonts w:eastAsia="等线"/>
        </w:rPr>
        <w:t>s</w:t>
      </w:r>
      <w:r w:rsidR="00D77901">
        <w:rPr>
          <w:rFonts w:eastAsia="等线"/>
        </w:rPr>
        <w:t xml:space="preserve"> twice of DL/UL switching as illustrated in Fig.1. </w:t>
      </w:r>
      <w:r w:rsidR="004B3083">
        <w:rPr>
          <w:lang w:eastAsia="zh-CN"/>
        </w:rPr>
        <w:t xml:space="preserve">There are four TOs and two monitoring occasions (MOs) within one slot. Each TO has two UL symbols, each MO has two DL symbol, one symbol gap between DL and UL, </w:t>
      </w:r>
      <w:r w:rsidR="004B3083" w:rsidRPr="004B3083">
        <w:rPr>
          <w:rFonts w:eastAsia="等线"/>
        </w:rPr>
        <w:t xml:space="preserve">and the </w:t>
      </w:r>
      <w:r w:rsidR="004B3083">
        <w:rPr>
          <w:rFonts w:eastAsia="等线"/>
        </w:rPr>
        <w:t>resource occupied by gap is 14% of a slot.</w:t>
      </w:r>
      <w:r w:rsidR="004B3083" w:rsidRPr="004B3083">
        <w:rPr>
          <w:rFonts w:eastAsia="等线"/>
        </w:rPr>
        <w:t xml:space="preserve"> </w:t>
      </w:r>
      <w:r w:rsidR="00D77901">
        <w:rPr>
          <w:rFonts w:eastAsia="等线"/>
        </w:rPr>
        <w:t xml:space="preserve">  </w:t>
      </w:r>
      <w:r>
        <w:rPr>
          <w:rFonts w:eastAsia="等线"/>
          <w:i/>
        </w:rPr>
        <w:t xml:space="preserve"> </w:t>
      </w:r>
      <w:r>
        <w:rPr>
          <w:lang w:eastAsia="zh-CN"/>
        </w:rPr>
        <w:t xml:space="preserve">    </w:t>
      </w:r>
    </w:p>
    <w:p w14:paraId="389699E3" w14:textId="3967D01D" w:rsidR="000862F6" w:rsidRDefault="004B3083" w:rsidP="00D77901">
      <w:pPr>
        <w:jc w:val="center"/>
      </w:pPr>
      <w:r>
        <w:object w:dxaOrig="6733" w:dyaOrig="2388" w14:anchorId="46F8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01.5pt" o:ole="">
            <v:imagedata r:id="rId8" o:title=""/>
          </v:shape>
          <o:OLEObject Type="Embed" ProgID="Visio.Drawing.11" ShapeID="_x0000_i1025" DrawAspect="Content" ObjectID="_1595416704" r:id="rId9"/>
        </w:object>
      </w:r>
    </w:p>
    <w:p w14:paraId="18BED793" w14:textId="27ED3CCC" w:rsidR="00D77901" w:rsidRDefault="00D77901" w:rsidP="00D77901">
      <w:pPr>
        <w:jc w:val="center"/>
      </w:pPr>
      <w:r>
        <w:t>Figure 1</w:t>
      </w:r>
      <w:r w:rsidR="004B3083">
        <w:t xml:space="preserve"> Four TOs and two</w:t>
      </w:r>
      <w:r>
        <w:t xml:space="preserve"> MOs within one slot</w:t>
      </w:r>
    </w:p>
    <w:p w14:paraId="3EA574E0" w14:textId="248C58BD" w:rsidR="00995871" w:rsidRDefault="00E30E55" w:rsidP="00CE3002">
      <w:pPr>
        <w:rPr>
          <w:lang w:eastAsia="zh-CN"/>
        </w:rPr>
      </w:pPr>
      <w:r>
        <w:rPr>
          <w:lang w:eastAsia="zh-CN"/>
        </w:rPr>
        <w:lastRenderedPageBreak/>
        <w:t>On the other hand</w:t>
      </w:r>
      <w:r w:rsidRPr="00E30E55">
        <w:rPr>
          <w:lang w:eastAsia="zh-CN"/>
        </w:rPr>
        <w:t xml:space="preserve">, if a UE is </w:t>
      </w:r>
      <w:r>
        <w:rPr>
          <w:lang w:eastAsia="zh-CN"/>
        </w:rPr>
        <w:t xml:space="preserve">not </w:t>
      </w:r>
      <w:r w:rsidRPr="00E30E55">
        <w:rPr>
          <w:lang w:eastAsia="zh-CN"/>
        </w:rPr>
        <w:t>configured by higher layers with param</w:t>
      </w:r>
      <w:r>
        <w:rPr>
          <w:lang w:eastAsia="zh-CN"/>
        </w:rPr>
        <w:t xml:space="preserve">eter </w:t>
      </w:r>
      <w:r w:rsidRPr="00E30E55">
        <w:rPr>
          <w:i/>
          <w:lang w:eastAsia="zh-CN"/>
        </w:rPr>
        <w:t>SlotFormatIndicator(SFI)</w:t>
      </w:r>
      <w:r>
        <w:rPr>
          <w:lang w:eastAsia="zh-CN"/>
        </w:rPr>
        <w:t>, the slot format is only determined by</w:t>
      </w:r>
      <w:r w:rsidRPr="00E30E55">
        <w:rPr>
          <w:lang w:eastAsia="zh-CN"/>
        </w:rPr>
        <w:t xml:space="preserve"> semi-static configurations</w:t>
      </w:r>
      <w:r>
        <w:rPr>
          <w:lang w:eastAsia="zh-CN"/>
        </w:rPr>
        <w:t xml:space="preserve"> with parameter </w:t>
      </w:r>
      <w:r w:rsidRPr="00E30E55">
        <w:rPr>
          <w:rFonts w:eastAsia="等线"/>
          <w:i/>
        </w:rPr>
        <w:t>tdd-UL-DL-ConfigurationCommon</w:t>
      </w:r>
      <w:r w:rsidRPr="00E30E55">
        <w:rPr>
          <w:rFonts w:eastAsia="等线"/>
        </w:rPr>
        <w:t xml:space="preserve">, </w:t>
      </w:r>
      <w:r w:rsidRPr="00E30E55">
        <w:rPr>
          <w:rFonts w:eastAsia="等线"/>
          <w:i/>
        </w:rPr>
        <w:t>tdd-UL-DL-ConfigurationCommon2</w:t>
      </w:r>
      <w:r w:rsidRPr="00E30E55">
        <w:rPr>
          <w:rFonts w:eastAsia="等线"/>
        </w:rPr>
        <w:t xml:space="preserve">, or </w:t>
      </w:r>
      <w:r w:rsidRPr="00E30E55">
        <w:rPr>
          <w:rFonts w:eastAsia="等线"/>
          <w:i/>
        </w:rPr>
        <w:t>tdd-UL-DL-ConfigDedicated</w:t>
      </w:r>
      <w:r>
        <w:rPr>
          <w:lang w:eastAsia="zh-CN"/>
        </w:rPr>
        <w:t xml:space="preserve">. In this case, grant-free transmissions can occupy both UL symbols and flexible symbols, where there are no constraint on number of DL-to-UL and UL-to-DL switching points. </w:t>
      </w:r>
      <w:r w:rsidR="00CE3002">
        <w:rPr>
          <w:lang w:eastAsia="zh-CN"/>
        </w:rPr>
        <w:t>As</w:t>
      </w:r>
      <w:r>
        <w:rPr>
          <w:lang w:eastAsia="zh-CN"/>
        </w:rPr>
        <w:t xml:space="preserve"> shown in Fig.2</w:t>
      </w:r>
      <w:r w:rsidR="00287E40">
        <w:rPr>
          <w:lang w:eastAsia="zh-CN"/>
        </w:rPr>
        <w:t>, there are four TOs and three MOs within one slot</w:t>
      </w:r>
      <w:r w:rsidR="00995871">
        <w:rPr>
          <w:lang w:eastAsia="zh-CN"/>
        </w:rPr>
        <w:t>. Each TO has two UL symbols, each MO has one DL symbol,</w:t>
      </w:r>
      <w:r w:rsidR="00287E40">
        <w:rPr>
          <w:lang w:eastAsia="zh-CN"/>
        </w:rPr>
        <w:t xml:space="preserve"> and one symbol gap between DL and </w:t>
      </w:r>
      <w:r w:rsidR="00995871">
        <w:rPr>
          <w:lang w:eastAsia="zh-CN"/>
        </w:rPr>
        <w:t xml:space="preserve">UL. </w:t>
      </w:r>
      <w:r w:rsidR="00287E40">
        <w:rPr>
          <w:lang w:eastAsia="zh-CN"/>
        </w:rPr>
        <w:t xml:space="preserve">UE requires to perform three times of DL/UL switching and the gap occupies around almost a quarter </w:t>
      </w:r>
      <w:r w:rsidR="00995871">
        <w:rPr>
          <w:lang w:eastAsia="zh-CN"/>
        </w:rPr>
        <w:t xml:space="preserve">of the symbols in </w:t>
      </w:r>
      <w:r w:rsidR="00287E40">
        <w:rPr>
          <w:lang w:eastAsia="zh-CN"/>
        </w:rPr>
        <w:t xml:space="preserve">a slot. </w:t>
      </w:r>
      <w:bookmarkStart w:id="9" w:name="OLE_LINK11"/>
      <w:bookmarkStart w:id="10" w:name="OLE_LINK12"/>
      <w:r w:rsidR="00A41A52">
        <w:rPr>
          <w:lang w:eastAsia="zh-CN"/>
        </w:rPr>
        <w:t xml:space="preserve">As discussed in the above, </w:t>
      </w:r>
      <w:r w:rsidR="00A41A52" w:rsidRPr="00194BB4">
        <w:rPr>
          <w:lang w:eastAsia="zh-CN"/>
        </w:rPr>
        <w:t xml:space="preserve">frequent </w:t>
      </w:r>
      <w:r w:rsidR="00A41A52" w:rsidRPr="00A41A52">
        <w:rPr>
          <w:lang w:eastAsia="zh-CN"/>
        </w:rPr>
        <w:t xml:space="preserve">DL/UL </w:t>
      </w:r>
      <w:r w:rsidR="00A41A52" w:rsidRPr="00194BB4">
        <w:rPr>
          <w:lang w:eastAsia="zh-CN"/>
        </w:rPr>
        <w:t>switching will increase UE complexity</w:t>
      </w:r>
      <w:r w:rsidR="00A41A52">
        <w:rPr>
          <w:lang w:eastAsia="zh-CN"/>
        </w:rPr>
        <w:t xml:space="preserve"> as well as reduce the resource efficiency. Consequently, </w:t>
      </w:r>
      <w:r w:rsidR="00995871">
        <w:rPr>
          <w:lang w:eastAsia="zh-CN"/>
        </w:rPr>
        <w:t>for grant-free based repetition</w:t>
      </w:r>
      <w:r w:rsidR="00A41A52">
        <w:rPr>
          <w:lang w:eastAsia="zh-CN"/>
        </w:rPr>
        <w:t>s</w:t>
      </w:r>
      <w:r w:rsidR="00995871">
        <w:rPr>
          <w:lang w:eastAsia="zh-CN"/>
        </w:rPr>
        <w:t xml:space="preserve"> within one slot, the number of PDCCH MOs should be limited </w:t>
      </w:r>
      <w:r w:rsidR="00A41A52">
        <w:rPr>
          <w:lang w:eastAsia="zh-CN"/>
        </w:rPr>
        <w:t xml:space="preserve">to </w:t>
      </w:r>
      <w:r w:rsidR="000F59EF">
        <w:rPr>
          <w:lang w:eastAsia="zh-CN"/>
        </w:rPr>
        <w:t>a small number</w:t>
      </w:r>
      <w:bookmarkEnd w:id="9"/>
      <w:bookmarkEnd w:id="10"/>
      <w:r w:rsidR="000F59EF">
        <w:rPr>
          <w:lang w:eastAsia="zh-CN"/>
        </w:rPr>
        <w:t>, i.e.,</w:t>
      </w:r>
      <w:r w:rsidR="00A41A52">
        <w:rPr>
          <w:lang w:eastAsia="zh-CN"/>
        </w:rPr>
        <w:t xml:space="preserve"> 1-</w:t>
      </w:r>
      <w:r w:rsidR="000F59EF">
        <w:rPr>
          <w:lang w:eastAsia="zh-CN"/>
        </w:rPr>
        <w:t>2</w:t>
      </w:r>
      <w:r w:rsidR="00A41A52">
        <w:rPr>
          <w:lang w:eastAsia="zh-CN"/>
        </w:rPr>
        <w:t xml:space="preserve">, </w:t>
      </w:r>
      <w:r w:rsidR="00995871">
        <w:rPr>
          <w:lang w:eastAsia="zh-CN"/>
        </w:rPr>
        <w:t>to avoid high UE complexity and low resource efficiency.</w:t>
      </w:r>
    </w:p>
    <w:p w14:paraId="6D07DE3C" w14:textId="37352373" w:rsidR="00995871" w:rsidRPr="00995871" w:rsidRDefault="00995871" w:rsidP="00CE3002">
      <w:pPr>
        <w:rPr>
          <w:lang w:eastAsia="zh-CN"/>
        </w:rPr>
      </w:pPr>
      <w:r w:rsidRPr="004B3DEE">
        <w:rPr>
          <w:b/>
          <w:lang w:eastAsia="zh-CN"/>
        </w:rPr>
        <w:t>Proposal 1:</w:t>
      </w:r>
      <w:r w:rsidRPr="00E100AA">
        <w:rPr>
          <w:b/>
          <w:lang w:eastAsia="zh-CN"/>
        </w:rPr>
        <w:t xml:space="preserve"> </w:t>
      </w:r>
      <w:r w:rsidR="000F59EF">
        <w:rPr>
          <w:b/>
          <w:lang w:eastAsia="zh-CN"/>
        </w:rPr>
        <w:t>F</w:t>
      </w:r>
      <w:r w:rsidR="000F59EF" w:rsidRPr="000F59EF">
        <w:rPr>
          <w:b/>
          <w:lang w:eastAsia="zh-CN"/>
        </w:rPr>
        <w:t>or grant-free based repetition</w:t>
      </w:r>
      <w:r w:rsidR="00A41A52">
        <w:rPr>
          <w:b/>
          <w:lang w:eastAsia="zh-CN"/>
        </w:rPr>
        <w:t>s</w:t>
      </w:r>
      <w:r w:rsidR="000F59EF" w:rsidRPr="000F59EF">
        <w:rPr>
          <w:b/>
          <w:lang w:eastAsia="zh-CN"/>
        </w:rPr>
        <w:t xml:space="preserve"> within one slot, the number of PDCCH </w:t>
      </w:r>
      <w:r w:rsidR="000F59EF">
        <w:rPr>
          <w:b/>
          <w:lang w:eastAsia="zh-CN"/>
        </w:rPr>
        <w:t>monitoring occasion</w:t>
      </w:r>
      <w:r w:rsidR="000F59EF" w:rsidRPr="000F59EF">
        <w:rPr>
          <w:b/>
          <w:lang w:eastAsia="zh-CN"/>
        </w:rPr>
        <w:t xml:space="preserve">s should be limited </w:t>
      </w:r>
      <w:r w:rsidR="00D77901">
        <w:rPr>
          <w:b/>
          <w:lang w:eastAsia="zh-CN"/>
        </w:rPr>
        <w:t xml:space="preserve">to </w:t>
      </w:r>
      <w:r w:rsidR="000F59EF" w:rsidRPr="000F59EF">
        <w:rPr>
          <w:b/>
          <w:lang w:eastAsia="zh-CN"/>
        </w:rPr>
        <w:t>a small number</w:t>
      </w:r>
      <w:r w:rsidR="00D77901">
        <w:rPr>
          <w:b/>
          <w:lang w:eastAsia="zh-CN"/>
        </w:rPr>
        <w:t>, i.e., 1-2.</w:t>
      </w:r>
    </w:p>
    <w:p w14:paraId="109DAFE3" w14:textId="39C93ADD" w:rsidR="00CE3002" w:rsidRDefault="00995871" w:rsidP="00995871">
      <w:pPr>
        <w:jc w:val="center"/>
      </w:pPr>
      <w:r>
        <w:object w:dxaOrig="6851" w:dyaOrig="2383" w14:anchorId="1099340D">
          <v:shape id="_x0000_i1026" type="#_x0000_t75" style="width:290pt;height:100.5pt" o:ole="">
            <v:imagedata r:id="rId10" o:title=""/>
          </v:shape>
          <o:OLEObject Type="Embed" ProgID="Visio.Drawing.11" ShapeID="_x0000_i1026" DrawAspect="Content" ObjectID="_1595416705" r:id="rId11"/>
        </w:object>
      </w:r>
    </w:p>
    <w:p w14:paraId="0C714B65" w14:textId="4C547F6A" w:rsidR="00CE3002" w:rsidRDefault="00CE3002" w:rsidP="00171F9C">
      <w:pPr>
        <w:jc w:val="center"/>
      </w:pPr>
    </w:p>
    <w:p w14:paraId="1A3B199B" w14:textId="7DAE6B7F" w:rsidR="00171F9C" w:rsidRDefault="003B71A8" w:rsidP="00171F9C">
      <w:pPr>
        <w:jc w:val="center"/>
      </w:pPr>
      <w:r>
        <w:t>Figure 2</w:t>
      </w:r>
      <w:r w:rsidR="00995871">
        <w:t xml:space="preserve"> Four TOs and three</w:t>
      </w:r>
      <w:r w:rsidR="00287E40">
        <w:t xml:space="preserve"> MOs within one slot</w:t>
      </w:r>
    </w:p>
    <w:p w14:paraId="52229334" w14:textId="560E8F43" w:rsidR="00D406A4" w:rsidRPr="00FC6653" w:rsidRDefault="00A41A52" w:rsidP="00604013">
      <w:pPr>
        <w:rPr>
          <w:b/>
          <w:lang w:eastAsia="zh-CN"/>
        </w:rPr>
      </w:pPr>
      <w:r>
        <w:rPr>
          <w:lang w:eastAsia="zh-CN"/>
        </w:rPr>
        <w:t>Furthermore, c</w:t>
      </w:r>
      <w:r w:rsidR="00A61C77">
        <w:rPr>
          <w:lang w:eastAsia="zh-CN"/>
        </w:rPr>
        <w:t xml:space="preserve">urrently there are four possible values 1, 2, 4, 8 of </w:t>
      </w:r>
      <w:bookmarkStart w:id="11" w:name="OLE_LINK13"/>
      <w:bookmarkStart w:id="12" w:name="OLE_LINK14"/>
      <w:r w:rsidR="00A61C77" w:rsidRPr="0048482F">
        <w:rPr>
          <w:i/>
          <w:color w:val="000000"/>
        </w:rPr>
        <w:t>repK</w:t>
      </w:r>
      <w:r w:rsidR="00A61C77">
        <w:rPr>
          <w:i/>
          <w:color w:val="000000"/>
        </w:rPr>
        <w:t>,</w:t>
      </w:r>
      <w:bookmarkEnd w:id="11"/>
      <w:bookmarkEnd w:id="12"/>
      <w:r w:rsidR="00A61C77">
        <w:rPr>
          <w:i/>
          <w:color w:val="000000"/>
        </w:rPr>
        <w:t xml:space="preserve"> </w:t>
      </w:r>
      <w:r w:rsidR="00A61C77" w:rsidRPr="00A61C77">
        <w:rPr>
          <w:color w:val="000000"/>
        </w:rPr>
        <w:t>whic</w:t>
      </w:r>
      <w:r w:rsidR="00A61C77">
        <w:rPr>
          <w:color w:val="000000"/>
        </w:rPr>
        <w:t>h gives no repetition, two repetitions, four repetitions and eight repetitions</w:t>
      </w:r>
      <w:r w:rsidR="002A3689">
        <w:rPr>
          <w:color w:val="000000"/>
        </w:rPr>
        <w:t>,</w:t>
      </w:r>
      <w:r w:rsidR="00A61C77">
        <w:rPr>
          <w:color w:val="000000"/>
        </w:rPr>
        <w:t xml:space="preserve"> respectively.</w:t>
      </w:r>
      <w:r w:rsidR="002A3689">
        <w:rPr>
          <w:color w:val="000000"/>
        </w:rPr>
        <w:t xml:space="preserve"> However, considering the length of PUSCH type B is from 1 to 13 for NCP, new values of </w:t>
      </w:r>
      <w:r w:rsidR="002A3689" w:rsidRPr="0048482F">
        <w:rPr>
          <w:i/>
          <w:color w:val="000000"/>
        </w:rPr>
        <w:t>repK</w:t>
      </w:r>
      <w:r w:rsidR="002A3689">
        <w:rPr>
          <w:color w:val="000000"/>
        </w:rPr>
        <w:t xml:space="preserve"> are needed for repetitions within one slot, to provide the flexibility of repetitions for different lengths of PUSCH.</w:t>
      </w:r>
    </w:p>
    <w:p w14:paraId="57DF89F2" w14:textId="7A5A1939" w:rsidR="007A0B9E" w:rsidRDefault="007A0B9E" w:rsidP="007A0B9E">
      <w:pPr>
        <w:rPr>
          <w:b/>
          <w:lang w:eastAsia="zh-CN"/>
        </w:rPr>
      </w:pPr>
      <w:r>
        <w:rPr>
          <w:b/>
          <w:lang w:eastAsia="zh-CN"/>
        </w:rPr>
        <w:t>Proposal 2</w:t>
      </w:r>
      <w:r w:rsidRPr="004B3DEE">
        <w:rPr>
          <w:b/>
          <w:lang w:eastAsia="zh-CN"/>
        </w:rPr>
        <w:t>:</w:t>
      </w:r>
      <w:r>
        <w:rPr>
          <w:b/>
          <w:lang w:eastAsia="zh-CN"/>
        </w:rPr>
        <w:t xml:space="preserve"> </w:t>
      </w:r>
      <w:r w:rsidR="00B53E81">
        <w:rPr>
          <w:b/>
          <w:lang w:eastAsia="zh-CN"/>
        </w:rPr>
        <w:t xml:space="preserve">New values of </w:t>
      </w:r>
      <w:r w:rsidR="00B53E81" w:rsidRPr="002D5894">
        <w:rPr>
          <w:b/>
          <w:i/>
          <w:lang w:eastAsia="zh-CN"/>
        </w:rPr>
        <w:t>repK</w:t>
      </w:r>
      <w:r w:rsidR="00B53E81">
        <w:rPr>
          <w:b/>
          <w:lang w:eastAsia="zh-CN"/>
        </w:rPr>
        <w:t xml:space="preserve"> should be considered for repetitions within one slot.</w:t>
      </w:r>
    </w:p>
    <w:p w14:paraId="67CBCFEA" w14:textId="04CC6245" w:rsidR="00A00EA6" w:rsidRDefault="00B15859" w:rsidP="00472157">
      <w:pPr>
        <w:rPr>
          <w:lang w:eastAsia="zh-CN"/>
        </w:rPr>
      </w:pPr>
      <w:r w:rsidRPr="00B15859">
        <w:rPr>
          <w:rFonts w:hint="eastAsia"/>
          <w:lang w:eastAsia="zh-CN"/>
        </w:rPr>
        <w:t>For</w:t>
      </w:r>
      <w:r>
        <w:rPr>
          <w:lang w:eastAsia="zh-CN"/>
        </w:rPr>
        <w:t xml:space="preserve"> both repetition</w:t>
      </w:r>
      <w:r w:rsidR="003B71A8">
        <w:rPr>
          <w:lang w:eastAsia="zh-CN"/>
        </w:rPr>
        <w:t>s</w:t>
      </w:r>
      <w:r>
        <w:rPr>
          <w:lang w:eastAsia="zh-CN"/>
        </w:rPr>
        <w:t xml:space="preserve"> over slots and repetition</w:t>
      </w:r>
      <w:r w:rsidR="003B71A8">
        <w:rPr>
          <w:lang w:eastAsia="zh-CN"/>
        </w:rPr>
        <w:t>s</w:t>
      </w:r>
      <w:r>
        <w:rPr>
          <w:lang w:eastAsia="zh-CN"/>
        </w:rPr>
        <w:t xml:space="preserve"> within slot, grant-free repetitions can be switched to grant-based transmissions by receiving a UL grant for the same TB. Furthermore, besides </w:t>
      </w:r>
      <w:r w:rsidRPr="003B71A8">
        <w:rPr>
          <w:i/>
          <w:lang w:eastAsia="zh-CN"/>
        </w:rPr>
        <w:t>repK</w:t>
      </w:r>
      <w:r>
        <w:rPr>
          <w:lang w:eastAsia="zh-CN"/>
        </w:rPr>
        <w:t xml:space="preserve">, a UE can be also configured with </w:t>
      </w:r>
      <w:r w:rsidRPr="00B15859">
        <w:rPr>
          <w:i/>
          <w:lang w:eastAsia="zh-CN"/>
        </w:rPr>
        <w:t>aggregationFactorUL</w:t>
      </w:r>
      <w:r>
        <w:rPr>
          <w:lang w:eastAsia="zh-CN"/>
        </w:rPr>
        <w:t xml:space="preserve"> for grant-based repetition. If both</w:t>
      </w:r>
      <w:r w:rsidRPr="00B15859">
        <w:rPr>
          <w:lang w:eastAsia="zh-CN"/>
        </w:rPr>
        <w:t xml:space="preserve"> </w:t>
      </w:r>
      <w:r w:rsidRPr="00B15859">
        <w:rPr>
          <w:i/>
          <w:lang w:eastAsia="zh-CN"/>
        </w:rPr>
        <w:t>repK and aggregationFactorUL are configured</w:t>
      </w:r>
      <w:r>
        <w:rPr>
          <w:i/>
          <w:lang w:eastAsia="zh-CN"/>
        </w:rPr>
        <w:t xml:space="preserve">, </w:t>
      </w:r>
      <w:r>
        <w:rPr>
          <w:lang w:eastAsia="zh-CN"/>
        </w:rPr>
        <w:t>a UE will perform grant-free repetitions and grant-based repetitions for the same TB</w:t>
      </w:r>
      <w:r>
        <w:rPr>
          <w:rFonts w:hint="eastAsia"/>
          <w:lang w:eastAsia="zh-CN"/>
        </w:rPr>
        <w:t>.</w:t>
      </w:r>
      <w:r>
        <w:rPr>
          <w:lang w:eastAsia="zh-CN"/>
        </w:rPr>
        <w:t xml:space="preserve"> The total number of </w:t>
      </w:r>
      <w:r w:rsidR="00A00EA6">
        <w:rPr>
          <w:lang w:eastAsia="zh-CN"/>
        </w:rPr>
        <w:t xml:space="preserve">grant-free and grant-based </w:t>
      </w:r>
      <w:r>
        <w:rPr>
          <w:lang w:eastAsia="zh-CN"/>
        </w:rPr>
        <w:t>repetitions for a TB</w:t>
      </w:r>
      <w:r w:rsidR="00A00EA6">
        <w:rPr>
          <w:lang w:eastAsia="zh-CN"/>
        </w:rPr>
        <w:t xml:space="preserve"> may exceed 1ms latency of URLLC. One illustrative example is given in Fig.3, a UE is configured with </w:t>
      </w:r>
      <w:r w:rsidR="00A00EA6" w:rsidRPr="00B15859">
        <w:rPr>
          <w:i/>
          <w:lang w:eastAsia="zh-CN"/>
        </w:rPr>
        <w:t>repK</w:t>
      </w:r>
      <w:r w:rsidR="00A00EA6">
        <w:rPr>
          <w:i/>
          <w:lang w:eastAsia="zh-CN"/>
        </w:rPr>
        <w:t>=4</w:t>
      </w:r>
      <w:r w:rsidR="00A00EA6" w:rsidRPr="00B15859">
        <w:rPr>
          <w:i/>
          <w:lang w:eastAsia="zh-CN"/>
        </w:rPr>
        <w:t xml:space="preserve"> and aggregationFactorUL</w:t>
      </w:r>
      <w:r w:rsidR="00A00EA6">
        <w:rPr>
          <w:i/>
          <w:lang w:eastAsia="zh-CN"/>
        </w:rPr>
        <w:t xml:space="preserve">=4 </w:t>
      </w:r>
      <w:r w:rsidR="00A00EA6" w:rsidRPr="00A00EA6">
        <w:rPr>
          <w:lang w:eastAsia="zh-CN"/>
        </w:rPr>
        <w:t xml:space="preserve">for </w:t>
      </w:r>
      <w:r w:rsidR="00A00EA6">
        <w:rPr>
          <w:lang w:eastAsia="zh-CN"/>
        </w:rPr>
        <w:t>grant-free and grant-based repetitions over slots</w:t>
      </w:r>
      <w:r w:rsidR="00A00EA6">
        <w:rPr>
          <w:i/>
          <w:lang w:eastAsia="zh-CN"/>
        </w:rPr>
        <w:t xml:space="preserve">, </w:t>
      </w:r>
      <w:r w:rsidR="00A00EA6" w:rsidRPr="00A00EA6">
        <w:rPr>
          <w:lang w:eastAsia="zh-CN"/>
        </w:rPr>
        <w:t>respectively</w:t>
      </w:r>
      <w:r w:rsidR="003B71A8">
        <w:rPr>
          <w:lang w:eastAsia="zh-CN"/>
        </w:rPr>
        <w:t xml:space="preserve">. At </w:t>
      </w:r>
      <w:r w:rsidR="00A00EA6">
        <w:rPr>
          <w:lang w:eastAsia="zh-CN"/>
        </w:rPr>
        <w:t>slot i, UE starts to transmit TB1 at grant-free time-frequency resource, and transmits first repetition of TB1 at slot i+1. At slot i+2</w:t>
      </w:r>
      <w:r w:rsidR="00272FC5">
        <w:rPr>
          <w:lang w:eastAsia="zh-CN"/>
        </w:rPr>
        <w:t>, UE receives a UL grant</w:t>
      </w:r>
      <w:r w:rsidR="00E5385C">
        <w:rPr>
          <w:lang w:eastAsia="zh-CN"/>
        </w:rPr>
        <w:t xml:space="preserve"> for TB1, it terminates remaining grant-free repetitions and switches to grant-based repetitions referring to </w:t>
      </w:r>
      <w:r w:rsidR="00E5385C" w:rsidRPr="00B15859">
        <w:rPr>
          <w:i/>
          <w:lang w:eastAsia="zh-CN"/>
        </w:rPr>
        <w:t>aggregationFactorUL</w:t>
      </w:r>
      <w:r w:rsidR="00E5385C">
        <w:rPr>
          <w:i/>
          <w:lang w:eastAsia="zh-CN"/>
        </w:rPr>
        <w:t xml:space="preserve">=4. </w:t>
      </w:r>
      <w:r w:rsidR="00E5385C" w:rsidRPr="00E5385C">
        <w:rPr>
          <w:lang w:eastAsia="zh-CN"/>
        </w:rPr>
        <w:t xml:space="preserve">With </w:t>
      </w:r>
      <w:r w:rsidR="00E5385C">
        <w:rPr>
          <w:lang w:eastAsia="zh-CN"/>
        </w:rPr>
        <w:t>SCS=</w:t>
      </w:r>
      <w:r w:rsidR="00472157">
        <w:rPr>
          <w:lang w:eastAsia="zh-CN"/>
        </w:rPr>
        <w:t>60 kHz</w:t>
      </w:r>
      <w:r w:rsidR="00E5385C">
        <w:rPr>
          <w:lang w:eastAsia="zh-CN"/>
        </w:rPr>
        <w:t>, the length of each slot is 0.25ms, a total of 6 repetitions result in 1.5 ms</w:t>
      </w:r>
      <w:r w:rsidR="003B71A8">
        <w:rPr>
          <w:lang w:eastAsia="zh-CN"/>
        </w:rPr>
        <w:t xml:space="preserve">, </w:t>
      </w:r>
      <w:r w:rsidR="00E5385C">
        <w:rPr>
          <w:lang w:eastAsia="zh-CN"/>
        </w:rPr>
        <w:t xml:space="preserve">which exceeds 1ms latency and the last </w:t>
      </w:r>
      <w:r w:rsidR="00472157">
        <w:rPr>
          <w:lang w:eastAsia="zh-CN"/>
        </w:rPr>
        <w:t xml:space="preserve">three repetitions </w:t>
      </w:r>
      <w:r w:rsidR="003B71A8">
        <w:rPr>
          <w:lang w:eastAsia="zh-CN"/>
        </w:rPr>
        <w:t>are</w:t>
      </w:r>
      <w:r w:rsidR="00472157">
        <w:rPr>
          <w:lang w:eastAsia="zh-CN"/>
        </w:rPr>
        <w:t xml:space="preserve"> not accounted for reliability. Therefore,</w:t>
      </w:r>
      <w:r w:rsidR="00805B38">
        <w:rPr>
          <w:lang w:eastAsia="zh-CN"/>
        </w:rPr>
        <w:t xml:space="preserve"> for a TB with </w:t>
      </w:r>
      <w:r w:rsidR="00805B38" w:rsidRPr="00472157">
        <w:rPr>
          <w:lang w:eastAsia="zh-CN"/>
        </w:rPr>
        <w:t xml:space="preserve">grant-free </w:t>
      </w:r>
      <w:r w:rsidR="00805B38">
        <w:rPr>
          <w:lang w:eastAsia="zh-CN"/>
        </w:rPr>
        <w:t xml:space="preserve">repetitions </w:t>
      </w:r>
      <w:r w:rsidR="00805B38" w:rsidRPr="00472157">
        <w:rPr>
          <w:lang w:eastAsia="zh-CN"/>
        </w:rPr>
        <w:t xml:space="preserve">combined with grant-based </w:t>
      </w:r>
      <w:r w:rsidR="00805B38">
        <w:rPr>
          <w:lang w:eastAsia="zh-CN"/>
        </w:rPr>
        <w:t xml:space="preserve">repetitions, </w:t>
      </w:r>
      <w:r w:rsidR="00472157">
        <w:rPr>
          <w:lang w:eastAsia="zh-CN"/>
        </w:rPr>
        <w:t xml:space="preserve">if the value of </w:t>
      </w:r>
      <w:r w:rsidR="00472157" w:rsidRPr="00472157">
        <w:rPr>
          <w:i/>
          <w:lang w:eastAsia="zh-CN"/>
        </w:rPr>
        <w:t>repK</w:t>
      </w:r>
      <w:r w:rsidR="00472157" w:rsidRPr="00472157">
        <w:rPr>
          <w:lang w:eastAsia="zh-CN"/>
        </w:rPr>
        <w:t xml:space="preserve"> is configured to achieve the reliability of grant-free only, and </w:t>
      </w:r>
      <w:r w:rsidR="00472157" w:rsidRPr="003B71A8">
        <w:rPr>
          <w:i/>
          <w:lang w:eastAsia="zh-CN"/>
        </w:rPr>
        <w:t>aggregationFactorUL</w:t>
      </w:r>
      <w:r w:rsidR="00472157" w:rsidRPr="00472157">
        <w:rPr>
          <w:lang w:eastAsia="zh-CN"/>
        </w:rPr>
        <w:t xml:space="preserve"> is configured to achieve the reliability of grant-based only, a total of repetitions</w:t>
      </w:r>
      <w:r w:rsidR="00805B38">
        <w:rPr>
          <w:lang w:eastAsia="zh-CN"/>
        </w:rPr>
        <w:t xml:space="preserve"> for the TB may exceed 1ms latency of URLLC</w:t>
      </w:r>
      <w:r w:rsidR="00472157" w:rsidRPr="00472157">
        <w:rPr>
          <w:lang w:eastAsia="zh-CN"/>
        </w:rPr>
        <w:t xml:space="preserve">, leading to a waste of resource for the late repetitions. However, if the </w:t>
      </w:r>
      <w:r w:rsidR="00472157">
        <w:rPr>
          <w:lang w:eastAsia="zh-CN"/>
        </w:rPr>
        <w:t>sum</w:t>
      </w:r>
      <w:r w:rsidR="00472157" w:rsidRPr="00472157">
        <w:rPr>
          <w:lang w:eastAsia="zh-CN"/>
        </w:rPr>
        <w:t xml:space="preserve"> value of </w:t>
      </w:r>
      <w:r w:rsidR="00472157" w:rsidRPr="00805B38">
        <w:rPr>
          <w:i/>
          <w:lang w:eastAsia="zh-CN"/>
        </w:rPr>
        <w:t>repK</w:t>
      </w:r>
      <w:r w:rsidR="00472157" w:rsidRPr="00472157">
        <w:rPr>
          <w:lang w:eastAsia="zh-CN"/>
        </w:rPr>
        <w:t xml:space="preserve"> and </w:t>
      </w:r>
      <w:r w:rsidR="00472157" w:rsidRPr="00805B38">
        <w:rPr>
          <w:i/>
          <w:lang w:eastAsia="zh-CN"/>
        </w:rPr>
        <w:t>aggregationFactorUL</w:t>
      </w:r>
      <w:r w:rsidR="00472157">
        <w:rPr>
          <w:lang w:eastAsia="zh-CN"/>
        </w:rPr>
        <w:t xml:space="preserve"> is configured </w:t>
      </w:r>
      <w:r w:rsidR="00472157" w:rsidRPr="00472157">
        <w:rPr>
          <w:lang w:eastAsia="zh-CN"/>
        </w:rPr>
        <w:t>to achieve the</w:t>
      </w:r>
      <w:r w:rsidR="00472157">
        <w:rPr>
          <w:lang w:eastAsia="zh-CN"/>
        </w:rPr>
        <w:t xml:space="preserve"> latency and</w:t>
      </w:r>
      <w:r w:rsidR="00472157" w:rsidRPr="00472157">
        <w:rPr>
          <w:lang w:eastAsia="zh-CN"/>
        </w:rPr>
        <w:t xml:space="preserve"> reliability of grant-free combined with grant-based transmission</w:t>
      </w:r>
      <w:r w:rsidR="00472157">
        <w:rPr>
          <w:lang w:eastAsia="zh-CN"/>
        </w:rPr>
        <w:t xml:space="preserve">, the reliability cannot be guaranteed for </w:t>
      </w:r>
      <w:r w:rsidR="00805B38">
        <w:rPr>
          <w:lang w:eastAsia="zh-CN"/>
        </w:rPr>
        <w:t xml:space="preserve">either </w:t>
      </w:r>
      <w:r w:rsidR="00472157">
        <w:rPr>
          <w:lang w:eastAsia="zh-CN"/>
        </w:rPr>
        <w:t xml:space="preserve">grant-free only </w:t>
      </w:r>
      <w:r w:rsidR="00805B38">
        <w:rPr>
          <w:lang w:eastAsia="zh-CN"/>
        </w:rPr>
        <w:t>or</w:t>
      </w:r>
      <w:r w:rsidR="00472157">
        <w:rPr>
          <w:lang w:eastAsia="zh-CN"/>
        </w:rPr>
        <w:t xml:space="preserve"> grant-based only transmission. Therefore, a comprehensive approach for configuring repetition numbers for a TB should be considered.</w:t>
      </w:r>
      <w:r w:rsidR="00472157" w:rsidRPr="00472157">
        <w:rPr>
          <w:lang w:eastAsia="zh-CN"/>
        </w:rPr>
        <w:t xml:space="preserve"> </w:t>
      </w:r>
    </w:p>
    <w:p w14:paraId="2F8D4887" w14:textId="77777777" w:rsidR="00472157" w:rsidRDefault="00472157" w:rsidP="00472157">
      <w:pPr>
        <w:rPr>
          <w:lang w:eastAsia="zh-CN"/>
        </w:rPr>
      </w:pPr>
    </w:p>
    <w:p w14:paraId="0457C762" w14:textId="57100206" w:rsidR="002D5894" w:rsidRDefault="00C23606" w:rsidP="007A0B9E">
      <w:r>
        <w:rPr>
          <w:noProof/>
        </w:rPr>
        <w:object w:dxaOrig="1440" w:dyaOrig="1440" w14:anchorId="755C7D23">
          <v:shape id="_x0000_s1028" type="#_x0000_t75" style="position:absolute;left:0;text-align:left;margin-left:0;margin-top:0;width:414.85pt;height:120.3pt;z-index:251659264;mso-position-horizontal:left;mso-position-horizontal-relative:text;mso-position-vertical-relative:text">
            <v:imagedata r:id="rId12" o:title=""/>
            <w10:wrap type="square" side="right"/>
          </v:shape>
          <o:OLEObject Type="Embed" ProgID="Visio.Drawing.11" ShapeID="_x0000_s1028" DrawAspect="Content" ObjectID="_1595416706" r:id="rId13"/>
        </w:object>
      </w:r>
      <w:r w:rsidR="005A0667">
        <w:br w:type="textWrapping" w:clear="all"/>
      </w:r>
    </w:p>
    <w:p w14:paraId="2077872B" w14:textId="16669014" w:rsidR="00611604" w:rsidRDefault="00611604" w:rsidP="00611604">
      <w:pPr>
        <w:jc w:val="center"/>
      </w:pPr>
      <w:r>
        <w:t>Figure 3 Grant-free repetitions switched to grant-based repetitions</w:t>
      </w:r>
    </w:p>
    <w:p w14:paraId="16670B51" w14:textId="77777777" w:rsidR="00721A50" w:rsidRDefault="00721A50" w:rsidP="00721A50">
      <w:pPr>
        <w:jc w:val="left"/>
        <w:rPr>
          <w:lang w:eastAsia="zh-CN"/>
        </w:rPr>
      </w:pPr>
    </w:p>
    <w:p w14:paraId="00AB353E" w14:textId="357AE9DD" w:rsidR="00472157" w:rsidRPr="00B15859" w:rsidRDefault="00721A50" w:rsidP="00472157">
      <w:pPr>
        <w:rPr>
          <w:lang w:eastAsia="zh-CN"/>
        </w:rPr>
      </w:pPr>
      <w:r>
        <w:rPr>
          <w:b/>
          <w:lang w:eastAsia="zh-CN"/>
        </w:rPr>
        <w:t>Proposal 3</w:t>
      </w:r>
      <w:r w:rsidRPr="004B3DEE">
        <w:rPr>
          <w:b/>
          <w:lang w:eastAsia="zh-CN"/>
        </w:rPr>
        <w:t>:</w:t>
      </w:r>
      <w:r w:rsidRPr="00472157">
        <w:rPr>
          <w:b/>
          <w:lang w:eastAsia="zh-CN"/>
        </w:rPr>
        <w:t xml:space="preserve"> </w:t>
      </w:r>
      <w:r w:rsidR="00805B38">
        <w:rPr>
          <w:b/>
          <w:lang w:eastAsia="zh-CN"/>
        </w:rPr>
        <w:t>C</w:t>
      </w:r>
      <w:r w:rsidR="00472157" w:rsidRPr="00472157">
        <w:rPr>
          <w:b/>
          <w:lang w:eastAsia="zh-CN"/>
        </w:rPr>
        <w:t xml:space="preserve">onfiguring </w:t>
      </w:r>
      <w:r w:rsidR="00805B38">
        <w:rPr>
          <w:b/>
          <w:lang w:eastAsia="zh-CN"/>
        </w:rPr>
        <w:t xml:space="preserve">number of </w:t>
      </w:r>
      <w:r w:rsidR="00472157" w:rsidRPr="00472157">
        <w:rPr>
          <w:b/>
          <w:lang w:eastAsia="zh-CN"/>
        </w:rPr>
        <w:t xml:space="preserve">repetitions should be considered, which can achieve latency and reliability requirement of URLLC for grant-free only, grant-based only, grant-free combined with grant-based transmission.  </w:t>
      </w:r>
    </w:p>
    <w:p w14:paraId="7D7C74D7" w14:textId="3FB793BB" w:rsidR="00721A50" w:rsidRPr="00805B38" w:rsidRDefault="00721A50" w:rsidP="00721A50">
      <w:pPr>
        <w:rPr>
          <w:b/>
          <w:lang w:eastAsia="zh-CN"/>
        </w:rPr>
      </w:pPr>
    </w:p>
    <w:p w14:paraId="614935AD" w14:textId="77777777" w:rsidR="00284961" w:rsidRDefault="00284961" w:rsidP="00284961">
      <w:pPr>
        <w:pStyle w:val="1"/>
      </w:pPr>
      <w:r>
        <w:t>Conclusions</w:t>
      </w:r>
    </w:p>
    <w:p w14:paraId="3791A631" w14:textId="2901BE3E" w:rsidR="00472157" w:rsidRDefault="00B6772F" w:rsidP="00BE36CB">
      <w:pPr>
        <w:rPr>
          <w:lang w:eastAsia="zh-CN"/>
        </w:rPr>
      </w:pPr>
      <w:r>
        <w:t>R</w:t>
      </w:r>
      <w:r w:rsidRPr="00B6772F">
        <w:t>epetition</w:t>
      </w:r>
      <w:r w:rsidR="00805B38">
        <w:t>s</w:t>
      </w:r>
      <w:r w:rsidRPr="00B6772F">
        <w:t xml:space="preserve"> within one slot and repetition factor design</w:t>
      </w:r>
      <w:r w:rsidR="00821532">
        <w:t xml:space="preserve"> </w:t>
      </w:r>
      <w:r>
        <w:t xml:space="preserve">for UL grant-free transmissions </w:t>
      </w:r>
      <w:r w:rsidR="00F43162">
        <w:rPr>
          <w:lang w:eastAsia="zh-CN"/>
        </w:rPr>
        <w:t xml:space="preserve">are </w:t>
      </w:r>
      <w:r w:rsidR="003576FE">
        <w:rPr>
          <w:lang w:eastAsia="zh-CN"/>
        </w:rPr>
        <w:t>discuss</w:t>
      </w:r>
      <w:r w:rsidR="00F43162">
        <w:rPr>
          <w:lang w:eastAsia="zh-CN"/>
        </w:rPr>
        <w:t>ed in this document and the following conclusions are proposed:</w:t>
      </w:r>
    </w:p>
    <w:p w14:paraId="75E50CE1" w14:textId="77777777" w:rsidR="00805B38" w:rsidRDefault="00805B38" w:rsidP="00472157">
      <w:pPr>
        <w:rPr>
          <w:b/>
          <w:lang w:eastAsia="zh-CN"/>
        </w:rPr>
      </w:pPr>
      <w:r w:rsidRPr="00805B38">
        <w:rPr>
          <w:b/>
          <w:lang w:eastAsia="zh-CN"/>
        </w:rPr>
        <w:t>Proposal 1: For grant-free based repetitions within one slot, the number of PDCCH monitoring occasions should be limited to a small number, i.e., 1-2.</w:t>
      </w:r>
    </w:p>
    <w:p w14:paraId="6E3490FE" w14:textId="6F2BFB10" w:rsidR="00472157" w:rsidRDefault="00805B38" w:rsidP="00472157">
      <w:pPr>
        <w:rPr>
          <w:b/>
          <w:lang w:eastAsia="zh-CN"/>
        </w:rPr>
      </w:pPr>
      <w:r w:rsidRPr="00805B38">
        <w:rPr>
          <w:b/>
          <w:lang w:eastAsia="zh-CN"/>
        </w:rPr>
        <w:t xml:space="preserve">Proposal 2: New values of </w:t>
      </w:r>
      <w:r w:rsidRPr="00E32F1E">
        <w:rPr>
          <w:b/>
          <w:i/>
          <w:lang w:eastAsia="zh-CN"/>
        </w:rPr>
        <w:t>repK</w:t>
      </w:r>
      <w:r w:rsidRPr="00805B38">
        <w:rPr>
          <w:b/>
          <w:lang w:eastAsia="zh-CN"/>
        </w:rPr>
        <w:t xml:space="preserve"> should be considered for repetitions within one slot.</w:t>
      </w:r>
    </w:p>
    <w:p w14:paraId="1840287C" w14:textId="15733613" w:rsidR="00F43162" w:rsidRDefault="00805B38" w:rsidP="00BE36CB">
      <w:pPr>
        <w:rPr>
          <w:lang w:eastAsia="zh-CN"/>
        </w:rPr>
      </w:pPr>
      <w:r w:rsidRPr="00805B38">
        <w:rPr>
          <w:b/>
          <w:lang w:eastAsia="zh-CN"/>
        </w:rPr>
        <w:t xml:space="preserve">Proposal 3: Configuring number of repetitions should be considered, which can achieve latency and reliability requirement of URLLC for grant-free only, grant-based only, grant-free combined with grant-based transmission.  </w:t>
      </w:r>
      <w:r w:rsidR="00F43162">
        <w:rPr>
          <w:lang w:eastAsia="zh-CN"/>
        </w:rPr>
        <w:t xml:space="preserve"> </w:t>
      </w:r>
    </w:p>
    <w:p w14:paraId="01202392" w14:textId="77777777" w:rsidR="00284961" w:rsidRPr="00284961" w:rsidRDefault="00284961" w:rsidP="00284961">
      <w:pPr>
        <w:pStyle w:val="1"/>
      </w:pPr>
      <w:r w:rsidRPr="00284961">
        <w:t xml:space="preserve">Reference </w:t>
      </w:r>
    </w:p>
    <w:p w14:paraId="0D555715" w14:textId="42AC5711" w:rsidR="00805B38" w:rsidRDefault="00805B38" w:rsidP="00805B38">
      <w:pPr>
        <w:pStyle w:val="References"/>
        <w:rPr>
          <w:sz w:val="22"/>
          <w:szCs w:val="22"/>
          <w:lang w:val="en-GB" w:eastAsia="zh-CN"/>
        </w:rPr>
      </w:pPr>
      <w:r>
        <w:rPr>
          <w:sz w:val="22"/>
          <w:szCs w:val="22"/>
          <w:lang w:val="en-GB" w:eastAsia="zh-CN"/>
        </w:rPr>
        <w:tab/>
        <w:t>3GPP TS 38.214 V15.2.0 (2018-06)</w:t>
      </w:r>
    </w:p>
    <w:p w14:paraId="1DFA81D2" w14:textId="345DEA45" w:rsidR="00805B38" w:rsidRDefault="00805B38" w:rsidP="00805B38">
      <w:pPr>
        <w:pStyle w:val="References"/>
        <w:numPr>
          <w:ilvl w:val="0"/>
          <w:numId w:val="0"/>
        </w:numPr>
        <w:tabs>
          <w:tab w:val="left" w:pos="420"/>
        </w:tabs>
        <w:rPr>
          <w:sz w:val="22"/>
          <w:szCs w:val="22"/>
          <w:lang w:val="en-GB" w:eastAsia="zh-CN"/>
        </w:rPr>
      </w:pPr>
      <w:r>
        <w:rPr>
          <w:sz w:val="22"/>
          <w:szCs w:val="22"/>
          <w:lang w:val="en-GB" w:eastAsia="zh-CN"/>
        </w:rPr>
        <w:t>[2]</w:t>
      </w:r>
      <w:r>
        <w:rPr>
          <w:sz w:val="22"/>
          <w:szCs w:val="22"/>
          <w:lang w:val="en-GB" w:eastAsia="zh-CN"/>
        </w:rPr>
        <w:tab/>
        <w:t>3GPP TS 38.213 V15.2.0 (2018-06).</w:t>
      </w:r>
    </w:p>
    <w:p w14:paraId="1703A409" w14:textId="28095923" w:rsidR="006C1FFE" w:rsidRPr="006C1FFE" w:rsidRDefault="006C1FFE" w:rsidP="000828B7">
      <w:pPr>
        <w:ind w:firstLineChars="190" w:firstLine="418"/>
      </w:pPr>
    </w:p>
    <w:sectPr w:rsidR="006C1FFE" w:rsidRPr="006C1F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74498" w14:textId="77777777" w:rsidR="00C23606" w:rsidRDefault="00C23606" w:rsidP="00284961">
      <w:pPr>
        <w:spacing w:after="0"/>
      </w:pPr>
      <w:r>
        <w:separator/>
      </w:r>
    </w:p>
  </w:endnote>
  <w:endnote w:type="continuationSeparator" w:id="0">
    <w:p w14:paraId="3C055FE7" w14:textId="77777777" w:rsidR="00C23606" w:rsidRDefault="00C2360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7ED88" w14:textId="77777777" w:rsidR="00C23606" w:rsidRDefault="00C23606" w:rsidP="00284961">
      <w:pPr>
        <w:spacing w:after="0"/>
      </w:pPr>
      <w:r>
        <w:separator/>
      </w:r>
    </w:p>
  </w:footnote>
  <w:footnote w:type="continuationSeparator" w:id="0">
    <w:p w14:paraId="07D37F10" w14:textId="77777777" w:rsidR="00C23606" w:rsidRDefault="00C2360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D3886"/>
    <w:multiLevelType w:val="hybridMultilevel"/>
    <w:tmpl w:val="517A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DA465D6"/>
    <w:multiLevelType w:val="hybridMultilevel"/>
    <w:tmpl w:val="87125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271629"/>
    <w:multiLevelType w:val="hybridMultilevel"/>
    <w:tmpl w:val="9EF472B8"/>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8">
    <w:nsid w:val="533F5A32"/>
    <w:multiLevelType w:val="hybridMultilevel"/>
    <w:tmpl w:val="FF40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1">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3">
    <w:nsid w:val="5CCF4BA0"/>
    <w:multiLevelType w:val="hybridMultilevel"/>
    <w:tmpl w:val="C38C4466"/>
    <w:lvl w:ilvl="0" w:tplc="6E32F286">
      <w:start w:val="1"/>
      <w:numFmt w:val="bullet"/>
      <w:lvlText w:val="•"/>
      <w:lvlJc w:val="left"/>
      <w:pPr>
        <w:ind w:left="1065" w:hanging="420"/>
      </w:pPr>
      <w:rPr>
        <w:rFonts w:ascii="Arial" w:hAnsi="Arial"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24">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7">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9">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2">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3">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4">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5">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0">
    <w:nsid w:val="76903E1B"/>
    <w:multiLevelType w:val="hybridMultilevel"/>
    <w:tmpl w:val="84149704"/>
    <w:lvl w:ilvl="0" w:tplc="0CEAEEEC">
      <w:start w:val="6"/>
      <w:numFmt w:val="bullet"/>
      <w:lvlText w:val="–"/>
      <w:lvlJc w:val="left"/>
      <w:pPr>
        <w:ind w:left="587" w:hanging="360"/>
      </w:pPr>
      <w:rPr>
        <w:rFonts w:ascii="Times" w:eastAsia="Batang" w:hAnsi="Times" w:cs="Times" w:hint="default"/>
      </w:rPr>
    </w:lvl>
    <w:lvl w:ilvl="1" w:tplc="04090003" w:tentative="1">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41">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8"/>
  </w:num>
  <w:num w:numId="6">
    <w:abstractNumId w:val="11"/>
  </w:num>
  <w:num w:numId="7">
    <w:abstractNumId w:val="12"/>
  </w:num>
  <w:num w:numId="8">
    <w:abstractNumId w:val="34"/>
  </w:num>
  <w:num w:numId="9">
    <w:abstractNumId w:val="14"/>
  </w:num>
  <w:num w:numId="10">
    <w:abstractNumId w:val="25"/>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7"/>
  </w:num>
  <w:num w:numId="13">
    <w:abstractNumId w:val="29"/>
  </w:num>
  <w:num w:numId="14">
    <w:abstractNumId w:val="20"/>
  </w:num>
  <w:num w:numId="15">
    <w:abstractNumId w:val="32"/>
  </w:num>
  <w:num w:numId="16">
    <w:abstractNumId w:val="39"/>
  </w:num>
  <w:num w:numId="17">
    <w:abstractNumId w:val="30"/>
  </w:num>
  <w:num w:numId="18">
    <w:abstractNumId w:val="37"/>
  </w:num>
  <w:num w:numId="19">
    <w:abstractNumId w:val="16"/>
  </w:num>
  <w:num w:numId="20">
    <w:abstractNumId w:val="41"/>
  </w:num>
  <w:num w:numId="21">
    <w:abstractNumId w:val="6"/>
  </w:num>
  <w:num w:numId="22">
    <w:abstractNumId w:val="15"/>
  </w:num>
  <w:num w:numId="23">
    <w:abstractNumId w:val="19"/>
  </w:num>
  <w:num w:numId="24">
    <w:abstractNumId w:val="8"/>
  </w:num>
  <w:num w:numId="25">
    <w:abstractNumId w:val="21"/>
  </w:num>
  <w:num w:numId="26">
    <w:abstractNumId w:val="9"/>
  </w:num>
  <w:num w:numId="27">
    <w:abstractNumId w:val="35"/>
  </w:num>
  <w:num w:numId="28">
    <w:abstractNumId w:val="36"/>
  </w:num>
  <w:num w:numId="29">
    <w:abstractNumId w:val="38"/>
  </w:num>
  <w:num w:numId="30">
    <w:abstractNumId w:val="26"/>
  </w:num>
  <w:num w:numId="31">
    <w:abstractNumId w:val="4"/>
  </w:num>
  <w:num w:numId="32">
    <w:abstractNumId w:val="3"/>
  </w:num>
  <w:num w:numId="33">
    <w:abstractNumId w:val="33"/>
  </w:num>
  <w:num w:numId="34">
    <w:abstractNumId w:val="31"/>
  </w:num>
  <w:num w:numId="35">
    <w:abstractNumId w:val="17"/>
  </w:num>
  <w:num w:numId="36">
    <w:abstractNumId w:val="22"/>
  </w:num>
  <w:num w:numId="37">
    <w:abstractNumId w:val="2"/>
  </w:num>
  <w:num w:numId="38">
    <w:abstractNumId w:val="18"/>
  </w:num>
  <w:num w:numId="39">
    <w:abstractNumId w:val="5"/>
  </w:num>
  <w:num w:numId="40">
    <w:abstractNumId w:val="24"/>
  </w:num>
  <w:num w:numId="41">
    <w:abstractNumId w:val="7"/>
  </w:num>
  <w:num w:numId="42">
    <w:abstractNumId w:val="10"/>
  </w:num>
  <w:num w:numId="43">
    <w:abstractNumId w:val="40"/>
  </w:num>
  <w:num w:numId="44">
    <w:abstractNumId w:val="23"/>
  </w:num>
  <w:num w:numId="4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996"/>
    <w:rsid w:val="0000455D"/>
    <w:rsid w:val="000049F0"/>
    <w:rsid w:val="00011CDF"/>
    <w:rsid w:val="00014817"/>
    <w:rsid w:val="00017C45"/>
    <w:rsid w:val="00017E8F"/>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D12"/>
    <w:rsid w:val="00066A4B"/>
    <w:rsid w:val="000676E0"/>
    <w:rsid w:val="000679BB"/>
    <w:rsid w:val="00070FC8"/>
    <w:rsid w:val="0007105E"/>
    <w:rsid w:val="000727D4"/>
    <w:rsid w:val="000736C1"/>
    <w:rsid w:val="00074623"/>
    <w:rsid w:val="00076342"/>
    <w:rsid w:val="00076C89"/>
    <w:rsid w:val="0007715C"/>
    <w:rsid w:val="000828B7"/>
    <w:rsid w:val="0008368E"/>
    <w:rsid w:val="00083C9E"/>
    <w:rsid w:val="00084D17"/>
    <w:rsid w:val="00084EC6"/>
    <w:rsid w:val="000862F6"/>
    <w:rsid w:val="00086E5E"/>
    <w:rsid w:val="0009287D"/>
    <w:rsid w:val="0009464F"/>
    <w:rsid w:val="000A022A"/>
    <w:rsid w:val="000A02A0"/>
    <w:rsid w:val="000A08CC"/>
    <w:rsid w:val="000A3AC7"/>
    <w:rsid w:val="000B69AE"/>
    <w:rsid w:val="000B7F48"/>
    <w:rsid w:val="000C1C2C"/>
    <w:rsid w:val="000C307C"/>
    <w:rsid w:val="000C6C8D"/>
    <w:rsid w:val="000D09E5"/>
    <w:rsid w:val="000D1F3E"/>
    <w:rsid w:val="000D30DB"/>
    <w:rsid w:val="000D3C79"/>
    <w:rsid w:val="000D7147"/>
    <w:rsid w:val="000D74AD"/>
    <w:rsid w:val="000E1185"/>
    <w:rsid w:val="000E1FD8"/>
    <w:rsid w:val="000E2726"/>
    <w:rsid w:val="000E27A6"/>
    <w:rsid w:val="000E3B4F"/>
    <w:rsid w:val="000E4F4B"/>
    <w:rsid w:val="000E5AA8"/>
    <w:rsid w:val="000E647B"/>
    <w:rsid w:val="000E6D98"/>
    <w:rsid w:val="000F1555"/>
    <w:rsid w:val="000F1B0F"/>
    <w:rsid w:val="000F24E8"/>
    <w:rsid w:val="000F59EF"/>
    <w:rsid w:val="000F6AC6"/>
    <w:rsid w:val="00101213"/>
    <w:rsid w:val="00101C8B"/>
    <w:rsid w:val="001030E6"/>
    <w:rsid w:val="00105E6C"/>
    <w:rsid w:val="00106020"/>
    <w:rsid w:val="00107F97"/>
    <w:rsid w:val="00110020"/>
    <w:rsid w:val="001100AD"/>
    <w:rsid w:val="00110DBF"/>
    <w:rsid w:val="0011113C"/>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4787B"/>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1F9C"/>
    <w:rsid w:val="00174077"/>
    <w:rsid w:val="00177303"/>
    <w:rsid w:val="00180214"/>
    <w:rsid w:val="00182C98"/>
    <w:rsid w:val="00184AB9"/>
    <w:rsid w:val="001851FB"/>
    <w:rsid w:val="0019140D"/>
    <w:rsid w:val="00192B4D"/>
    <w:rsid w:val="00193228"/>
    <w:rsid w:val="00194BB4"/>
    <w:rsid w:val="001A05F0"/>
    <w:rsid w:val="001A3B66"/>
    <w:rsid w:val="001A3BE5"/>
    <w:rsid w:val="001A418F"/>
    <w:rsid w:val="001A590C"/>
    <w:rsid w:val="001B0218"/>
    <w:rsid w:val="001B0D7E"/>
    <w:rsid w:val="001B13D6"/>
    <w:rsid w:val="001B194D"/>
    <w:rsid w:val="001B4AE1"/>
    <w:rsid w:val="001B6716"/>
    <w:rsid w:val="001C1FDF"/>
    <w:rsid w:val="001C2BB3"/>
    <w:rsid w:val="001D08B1"/>
    <w:rsid w:val="001D37A4"/>
    <w:rsid w:val="001E4601"/>
    <w:rsid w:val="001E6809"/>
    <w:rsid w:val="001F02E3"/>
    <w:rsid w:val="001F087E"/>
    <w:rsid w:val="001F16A5"/>
    <w:rsid w:val="001F3634"/>
    <w:rsid w:val="001F399C"/>
    <w:rsid w:val="001F6998"/>
    <w:rsid w:val="001F6ABD"/>
    <w:rsid w:val="001F6E07"/>
    <w:rsid w:val="001F76EF"/>
    <w:rsid w:val="002043D9"/>
    <w:rsid w:val="00205008"/>
    <w:rsid w:val="00205A83"/>
    <w:rsid w:val="00206B19"/>
    <w:rsid w:val="002113D7"/>
    <w:rsid w:val="00212925"/>
    <w:rsid w:val="002161B7"/>
    <w:rsid w:val="00217A82"/>
    <w:rsid w:val="002219C8"/>
    <w:rsid w:val="0022450E"/>
    <w:rsid w:val="002266F7"/>
    <w:rsid w:val="00230C03"/>
    <w:rsid w:val="00234D2D"/>
    <w:rsid w:val="00234EC7"/>
    <w:rsid w:val="002367DD"/>
    <w:rsid w:val="00242859"/>
    <w:rsid w:val="00244103"/>
    <w:rsid w:val="00245511"/>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7CAA"/>
    <w:rsid w:val="00270980"/>
    <w:rsid w:val="00270D16"/>
    <w:rsid w:val="00272FC5"/>
    <w:rsid w:val="00273CD7"/>
    <w:rsid w:val="00276080"/>
    <w:rsid w:val="00280767"/>
    <w:rsid w:val="00280EE3"/>
    <w:rsid w:val="002819DF"/>
    <w:rsid w:val="002823CE"/>
    <w:rsid w:val="00284352"/>
    <w:rsid w:val="00284961"/>
    <w:rsid w:val="0028698B"/>
    <w:rsid w:val="00286DE9"/>
    <w:rsid w:val="00287769"/>
    <w:rsid w:val="00287E40"/>
    <w:rsid w:val="0029160F"/>
    <w:rsid w:val="00291854"/>
    <w:rsid w:val="00291ABA"/>
    <w:rsid w:val="00291B98"/>
    <w:rsid w:val="00292F29"/>
    <w:rsid w:val="00293199"/>
    <w:rsid w:val="002938D0"/>
    <w:rsid w:val="00296619"/>
    <w:rsid w:val="00296694"/>
    <w:rsid w:val="002967A8"/>
    <w:rsid w:val="00297C66"/>
    <w:rsid w:val="002A3689"/>
    <w:rsid w:val="002A59DE"/>
    <w:rsid w:val="002A6247"/>
    <w:rsid w:val="002B0D16"/>
    <w:rsid w:val="002B1EF4"/>
    <w:rsid w:val="002B2124"/>
    <w:rsid w:val="002B314F"/>
    <w:rsid w:val="002C3492"/>
    <w:rsid w:val="002D0470"/>
    <w:rsid w:val="002D3A6F"/>
    <w:rsid w:val="002D4D6D"/>
    <w:rsid w:val="002D5894"/>
    <w:rsid w:val="002E070A"/>
    <w:rsid w:val="002E337B"/>
    <w:rsid w:val="002E5428"/>
    <w:rsid w:val="002E640F"/>
    <w:rsid w:val="002E71C8"/>
    <w:rsid w:val="002F2B00"/>
    <w:rsid w:val="002F3498"/>
    <w:rsid w:val="002F7EA5"/>
    <w:rsid w:val="003002BB"/>
    <w:rsid w:val="00300886"/>
    <w:rsid w:val="003073E1"/>
    <w:rsid w:val="00311A5A"/>
    <w:rsid w:val="0031690A"/>
    <w:rsid w:val="00322768"/>
    <w:rsid w:val="00322DF5"/>
    <w:rsid w:val="00323A1A"/>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7478E"/>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B0014"/>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D2904"/>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737A"/>
    <w:rsid w:val="00410ADE"/>
    <w:rsid w:val="0041484A"/>
    <w:rsid w:val="00416C6A"/>
    <w:rsid w:val="00421055"/>
    <w:rsid w:val="004213E9"/>
    <w:rsid w:val="00422A7F"/>
    <w:rsid w:val="004231A6"/>
    <w:rsid w:val="00423593"/>
    <w:rsid w:val="00425B04"/>
    <w:rsid w:val="00427818"/>
    <w:rsid w:val="00427EBD"/>
    <w:rsid w:val="0043220F"/>
    <w:rsid w:val="00432E7B"/>
    <w:rsid w:val="004368B3"/>
    <w:rsid w:val="00437042"/>
    <w:rsid w:val="00440E71"/>
    <w:rsid w:val="00445603"/>
    <w:rsid w:val="00445FA0"/>
    <w:rsid w:val="0044744D"/>
    <w:rsid w:val="00447545"/>
    <w:rsid w:val="00447AE6"/>
    <w:rsid w:val="00447E80"/>
    <w:rsid w:val="004500D2"/>
    <w:rsid w:val="00450D6A"/>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66D9"/>
    <w:rsid w:val="00490CB2"/>
    <w:rsid w:val="0049165D"/>
    <w:rsid w:val="00491C21"/>
    <w:rsid w:val="00493BD9"/>
    <w:rsid w:val="00494311"/>
    <w:rsid w:val="00494904"/>
    <w:rsid w:val="00494D38"/>
    <w:rsid w:val="00495074"/>
    <w:rsid w:val="004969F8"/>
    <w:rsid w:val="004A5EA4"/>
    <w:rsid w:val="004A6A05"/>
    <w:rsid w:val="004B18A4"/>
    <w:rsid w:val="004B1F89"/>
    <w:rsid w:val="004B3083"/>
    <w:rsid w:val="004B35ED"/>
    <w:rsid w:val="004B3DEE"/>
    <w:rsid w:val="004B7097"/>
    <w:rsid w:val="004B78EE"/>
    <w:rsid w:val="004C0C6D"/>
    <w:rsid w:val="004C40F7"/>
    <w:rsid w:val="004C4428"/>
    <w:rsid w:val="004C78C8"/>
    <w:rsid w:val="004D3872"/>
    <w:rsid w:val="004D78F9"/>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9D3"/>
    <w:rsid w:val="005357A2"/>
    <w:rsid w:val="005360E5"/>
    <w:rsid w:val="00537E73"/>
    <w:rsid w:val="005400ED"/>
    <w:rsid w:val="00544737"/>
    <w:rsid w:val="005461CF"/>
    <w:rsid w:val="00555948"/>
    <w:rsid w:val="00557439"/>
    <w:rsid w:val="005607F9"/>
    <w:rsid w:val="005632B0"/>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3CAA"/>
    <w:rsid w:val="0059566D"/>
    <w:rsid w:val="005961F1"/>
    <w:rsid w:val="005965EA"/>
    <w:rsid w:val="005A0156"/>
    <w:rsid w:val="005A0579"/>
    <w:rsid w:val="005A0667"/>
    <w:rsid w:val="005A29EF"/>
    <w:rsid w:val="005A4112"/>
    <w:rsid w:val="005B11D0"/>
    <w:rsid w:val="005B22B1"/>
    <w:rsid w:val="005B2B14"/>
    <w:rsid w:val="005B44E9"/>
    <w:rsid w:val="005C0B9C"/>
    <w:rsid w:val="005C10C5"/>
    <w:rsid w:val="005C6854"/>
    <w:rsid w:val="005C79F0"/>
    <w:rsid w:val="005D04E6"/>
    <w:rsid w:val="005D1137"/>
    <w:rsid w:val="005D2BCB"/>
    <w:rsid w:val="005D3355"/>
    <w:rsid w:val="005D34DA"/>
    <w:rsid w:val="005D3B87"/>
    <w:rsid w:val="005D3DDA"/>
    <w:rsid w:val="005D4D19"/>
    <w:rsid w:val="005D5A4A"/>
    <w:rsid w:val="005E062A"/>
    <w:rsid w:val="005E06F3"/>
    <w:rsid w:val="005E084D"/>
    <w:rsid w:val="005E2693"/>
    <w:rsid w:val="005E291D"/>
    <w:rsid w:val="005E3EAA"/>
    <w:rsid w:val="005E52A3"/>
    <w:rsid w:val="005E6BE8"/>
    <w:rsid w:val="005F618D"/>
    <w:rsid w:val="005F6C00"/>
    <w:rsid w:val="005F7659"/>
    <w:rsid w:val="00601080"/>
    <w:rsid w:val="006017B7"/>
    <w:rsid w:val="0060386F"/>
    <w:rsid w:val="00604013"/>
    <w:rsid w:val="006053B1"/>
    <w:rsid w:val="00607C73"/>
    <w:rsid w:val="006103F4"/>
    <w:rsid w:val="00611604"/>
    <w:rsid w:val="00612790"/>
    <w:rsid w:val="00613193"/>
    <w:rsid w:val="00620C8B"/>
    <w:rsid w:val="00621A9F"/>
    <w:rsid w:val="0062409A"/>
    <w:rsid w:val="0063071C"/>
    <w:rsid w:val="00630C89"/>
    <w:rsid w:val="006346FA"/>
    <w:rsid w:val="00634DA3"/>
    <w:rsid w:val="00634F72"/>
    <w:rsid w:val="00637136"/>
    <w:rsid w:val="006374E3"/>
    <w:rsid w:val="006411A8"/>
    <w:rsid w:val="006441E7"/>
    <w:rsid w:val="006443FB"/>
    <w:rsid w:val="00644D2F"/>
    <w:rsid w:val="006472FE"/>
    <w:rsid w:val="00647A73"/>
    <w:rsid w:val="0065077C"/>
    <w:rsid w:val="006515F2"/>
    <w:rsid w:val="00652580"/>
    <w:rsid w:val="00654116"/>
    <w:rsid w:val="00655560"/>
    <w:rsid w:val="00655E4C"/>
    <w:rsid w:val="006564BD"/>
    <w:rsid w:val="0065781C"/>
    <w:rsid w:val="00660244"/>
    <w:rsid w:val="006609CB"/>
    <w:rsid w:val="006626A8"/>
    <w:rsid w:val="006669B7"/>
    <w:rsid w:val="00667910"/>
    <w:rsid w:val="0067047B"/>
    <w:rsid w:val="00673699"/>
    <w:rsid w:val="0067694F"/>
    <w:rsid w:val="006769E3"/>
    <w:rsid w:val="00676B51"/>
    <w:rsid w:val="00676CE7"/>
    <w:rsid w:val="006806A4"/>
    <w:rsid w:val="006839AA"/>
    <w:rsid w:val="00684CFE"/>
    <w:rsid w:val="00686AC9"/>
    <w:rsid w:val="00687509"/>
    <w:rsid w:val="00690CD5"/>
    <w:rsid w:val="0069146C"/>
    <w:rsid w:val="00691BD4"/>
    <w:rsid w:val="0069256C"/>
    <w:rsid w:val="0069377D"/>
    <w:rsid w:val="00697D2A"/>
    <w:rsid w:val="006A0129"/>
    <w:rsid w:val="006A7EA1"/>
    <w:rsid w:val="006B081F"/>
    <w:rsid w:val="006B185F"/>
    <w:rsid w:val="006B5645"/>
    <w:rsid w:val="006B7238"/>
    <w:rsid w:val="006C08F3"/>
    <w:rsid w:val="006C10CE"/>
    <w:rsid w:val="006C1FFE"/>
    <w:rsid w:val="006C488C"/>
    <w:rsid w:val="006C5C83"/>
    <w:rsid w:val="006D66CF"/>
    <w:rsid w:val="006D70DF"/>
    <w:rsid w:val="006E1FE8"/>
    <w:rsid w:val="006E6A62"/>
    <w:rsid w:val="006E7BBE"/>
    <w:rsid w:val="006F173E"/>
    <w:rsid w:val="006F297C"/>
    <w:rsid w:val="006F52D0"/>
    <w:rsid w:val="006F5E42"/>
    <w:rsid w:val="006F66F5"/>
    <w:rsid w:val="006F7016"/>
    <w:rsid w:val="006F74A1"/>
    <w:rsid w:val="006F7A49"/>
    <w:rsid w:val="0070210C"/>
    <w:rsid w:val="007052CB"/>
    <w:rsid w:val="007075E5"/>
    <w:rsid w:val="007147EB"/>
    <w:rsid w:val="00717492"/>
    <w:rsid w:val="00720AF5"/>
    <w:rsid w:val="00721A50"/>
    <w:rsid w:val="00726CA4"/>
    <w:rsid w:val="007352CD"/>
    <w:rsid w:val="007427B5"/>
    <w:rsid w:val="00743200"/>
    <w:rsid w:val="00744010"/>
    <w:rsid w:val="007453F4"/>
    <w:rsid w:val="0074590B"/>
    <w:rsid w:val="00746D59"/>
    <w:rsid w:val="00746F16"/>
    <w:rsid w:val="00747C0E"/>
    <w:rsid w:val="00750588"/>
    <w:rsid w:val="007528F8"/>
    <w:rsid w:val="007539CF"/>
    <w:rsid w:val="0075605D"/>
    <w:rsid w:val="00756A69"/>
    <w:rsid w:val="007572AA"/>
    <w:rsid w:val="00757FD8"/>
    <w:rsid w:val="00761D0A"/>
    <w:rsid w:val="00761DF1"/>
    <w:rsid w:val="00762F6B"/>
    <w:rsid w:val="00763C60"/>
    <w:rsid w:val="00764FD5"/>
    <w:rsid w:val="0076722D"/>
    <w:rsid w:val="00767C67"/>
    <w:rsid w:val="00771047"/>
    <w:rsid w:val="0077124F"/>
    <w:rsid w:val="0077223C"/>
    <w:rsid w:val="007754B5"/>
    <w:rsid w:val="00776052"/>
    <w:rsid w:val="00776619"/>
    <w:rsid w:val="00777244"/>
    <w:rsid w:val="00780263"/>
    <w:rsid w:val="00782258"/>
    <w:rsid w:val="00783177"/>
    <w:rsid w:val="0078601D"/>
    <w:rsid w:val="007869A6"/>
    <w:rsid w:val="0079117E"/>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F33"/>
    <w:rsid w:val="007D2711"/>
    <w:rsid w:val="007D29AD"/>
    <w:rsid w:val="007D31C0"/>
    <w:rsid w:val="007D512B"/>
    <w:rsid w:val="007D552B"/>
    <w:rsid w:val="007D5F92"/>
    <w:rsid w:val="007E511F"/>
    <w:rsid w:val="007F6603"/>
    <w:rsid w:val="007F678A"/>
    <w:rsid w:val="007F6E1E"/>
    <w:rsid w:val="007F7A11"/>
    <w:rsid w:val="00801AC1"/>
    <w:rsid w:val="00801F66"/>
    <w:rsid w:val="00804467"/>
    <w:rsid w:val="00805B38"/>
    <w:rsid w:val="008064A9"/>
    <w:rsid w:val="00807226"/>
    <w:rsid w:val="00811A75"/>
    <w:rsid w:val="00812519"/>
    <w:rsid w:val="008126CD"/>
    <w:rsid w:val="00816EFE"/>
    <w:rsid w:val="00821532"/>
    <w:rsid w:val="00822602"/>
    <w:rsid w:val="00824D8F"/>
    <w:rsid w:val="00825FB7"/>
    <w:rsid w:val="0082750F"/>
    <w:rsid w:val="008344E8"/>
    <w:rsid w:val="00840275"/>
    <w:rsid w:val="0084227C"/>
    <w:rsid w:val="00842E53"/>
    <w:rsid w:val="0084368A"/>
    <w:rsid w:val="0084409F"/>
    <w:rsid w:val="00850764"/>
    <w:rsid w:val="00850A30"/>
    <w:rsid w:val="00853544"/>
    <w:rsid w:val="0085744C"/>
    <w:rsid w:val="00866874"/>
    <w:rsid w:val="00867E95"/>
    <w:rsid w:val="00873322"/>
    <w:rsid w:val="00874E41"/>
    <w:rsid w:val="0087586D"/>
    <w:rsid w:val="00877774"/>
    <w:rsid w:val="008777AA"/>
    <w:rsid w:val="00880FF6"/>
    <w:rsid w:val="0088723A"/>
    <w:rsid w:val="00891A0A"/>
    <w:rsid w:val="008927D0"/>
    <w:rsid w:val="00894A07"/>
    <w:rsid w:val="0089501F"/>
    <w:rsid w:val="00895793"/>
    <w:rsid w:val="00897669"/>
    <w:rsid w:val="008A0497"/>
    <w:rsid w:val="008A0CBE"/>
    <w:rsid w:val="008A0DF5"/>
    <w:rsid w:val="008A205D"/>
    <w:rsid w:val="008A2379"/>
    <w:rsid w:val="008A3860"/>
    <w:rsid w:val="008A525E"/>
    <w:rsid w:val="008A7B54"/>
    <w:rsid w:val="008B3897"/>
    <w:rsid w:val="008B5D6E"/>
    <w:rsid w:val="008B6E87"/>
    <w:rsid w:val="008C01B1"/>
    <w:rsid w:val="008C0B10"/>
    <w:rsid w:val="008C35D3"/>
    <w:rsid w:val="008C3BA9"/>
    <w:rsid w:val="008C4012"/>
    <w:rsid w:val="008D28AD"/>
    <w:rsid w:val="008D43ED"/>
    <w:rsid w:val="008E0C2E"/>
    <w:rsid w:val="008E2FA6"/>
    <w:rsid w:val="008E35E2"/>
    <w:rsid w:val="008E56F3"/>
    <w:rsid w:val="008E66F6"/>
    <w:rsid w:val="008F12C9"/>
    <w:rsid w:val="008F5051"/>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1DA7"/>
    <w:rsid w:val="00942E23"/>
    <w:rsid w:val="00942EC6"/>
    <w:rsid w:val="00942FB7"/>
    <w:rsid w:val="009442FC"/>
    <w:rsid w:val="00950B83"/>
    <w:rsid w:val="00955414"/>
    <w:rsid w:val="00956B5C"/>
    <w:rsid w:val="00962279"/>
    <w:rsid w:val="00963256"/>
    <w:rsid w:val="0096420F"/>
    <w:rsid w:val="0096470D"/>
    <w:rsid w:val="00965A19"/>
    <w:rsid w:val="009667B0"/>
    <w:rsid w:val="009723A2"/>
    <w:rsid w:val="0097332C"/>
    <w:rsid w:val="00984CD9"/>
    <w:rsid w:val="0098708E"/>
    <w:rsid w:val="0098754E"/>
    <w:rsid w:val="00993147"/>
    <w:rsid w:val="00993FD8"/>
    <w:rsid w:val="00994134"/>
    <w:rsid w:val="00995871"/>
    <w:rsid w:val="00995EF6"/>
    <w:rsid w:val="009A08BD"/>
    <w:rsid w:val="009A4C89"/>
    <w:rsid w:val="009A5602"/>
    <w:rsid w:val="009A56D7"/>
    <w:rsid w:val="009B2D8D"/>
    <w:rsid w:val="009C1F59"/>
    <w:rsid w:val="009C62E0"/>
    <w:rsid w:val="009C7F68"/>
    <w:rsid w:val="009D0C98"/>
    <w:rsid w:val="009D0F6E"/>
    <w:rsid w:val="009D0FF3"/>
    <w:rsid w:val="009D1DDD"/>
    <w:rsid w:val="009D5E06"/>
    <w:rsid w:val="009D65EF"/>
    <w:rsid w:val="009E1AC3"/>
    <w:rsid w:val="009E219A"/>
    <w:rsid w:val="009E2C3E"/>
    <w:rsid w:val="009E2C53"/>
    <w:rsid w:val="009E2FB6"/>
    <w:rsid w:val="009E46B4"/>
    <w:rsid w:val="009F032B"/>
    <w:rsid w:val="009F0F5C"/>
    <w:rsid w:val="009F12F2"/>
    <w:rsid w:val="009F2E42"/>
    <w:rsid w:val="009F3AA3"/>
    <w:rsid w:val="009F590E"/>
    <w:rsid w:val="009F63BC"/>
    <w:rsid w:val="009F6E40"/>
    <w:rsid w:val="00A00EA6"/>
    <w:rsid w:val="00A017CF"/>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58B"/>
    <w:rsid w:val="00A3561F"/>
    <w:rsid w:val="00A35FD1"/>
    <w:rsid w:val="00A40618"/>
    <w:rsid w:val="00A413D2"/>
    <w:rsid w:val="00A41A52"/>
    <w:rsid w:val="00A449CE"/>
    <w:rsid w:val="00A45BF7"/>
    <w:rsid w:val="00A461E9"/>
    <w:rsid w:val="00A47D29"/>
    <w:rsid w:val="00A51514"/>
    <w:rsid w:val="00A52ADD"/>
    <w:rsid w:val="00A55208"/>
    <w:rsid w:val="00A57621"/>
    <w:rsid w:val="00A606DA"/>
    <w:rsid w:val="00A61B4D"/>
    <w:rsid w:val="00A61C77"/>
    <w:rsid w:val="00A62363"/>
    <w:rsid w:val="00A62B78"/>
    <w:rsid w:val="00A6461E"/>
    <w:rsid w:val="00A67BC5"/>
    <w:rsid w:val="00A719CE"/>
    <w:rsid w:val="00A731A1"/>
    <w:rsid w:val="00A775AD"/>
    <w:rsid w:val="00A84097"/>
    <w:rsid w:val="00A84AC1"/>
    <w:rsid w:val="00A85D43"/>
    <w:rsid w:val="00A90E57"/>
    <w:rsid w:val="00A9423A"/>
    <w:rsid w:val="00A953B5"/>
    <w:rsid w:val="00A955FF"/>
    <w:rsid w:val="00A96AA8"/>
    <w:rsid w:val="00A9711B"/>
    <w:rsid w:val="00AA02B0"/>
    <w:rsid w:val="00AA219B"/>
    <w:rsid w:val="00AA5938"/>
    <w:rsid w:val="00AA5CCC"/>
    <w:rsid w:val="00AA6070"/>
    <w:rsid w:val="00AB0E80"/>
    <w:rsid w:val="00AB13F7"/>
    <w:rsid w:val="00AB637F"/>
    <w:rsid w:val="00AB75F9"/>
    <w:rsid w:val="00AC082C"/>
    <w:rsid w:val="00AC3795"/>
    <w:rsid w:val="00AD0295"/>
    <w:rsid w:val="00AD2977"/>
    <w:rsid w:val="00AD449C"/>
    <w:rsid w:val="00AD674E"/>
    <w:rsid w:val="00AD6FAF"/>
    <w:rsid w:val="00AE1F97"/>
    <w:rsid w:val="00AE29B5"/>
    <w:rsid w:val="00AE3BD8"/>
    <w:rsid w:val="00AE4EF1"/>
    <w:rsid w:val="00AE5624"/>
    <w:rsid w:val="00AE5F46"/>
    <w:rsid w:val="00AE6F0E"/>
    <w:rsid w:val="00AE72F0"/>
    <w:rsid w:val="00AE76A1"/>
    <w:rsid w:val="00AF23F9"/>
    <w:rsid w:val="00AF368A"/>
    <w:rsid w:val="00B01727"/>
    <w:rsid w:val="00B020F4"/>
    <w:rsid w:val="00B04C21"/>
    <w:rsid w:val="00B05AE7"/>
    <w:rsid w:val="00B0785E"/>
    <w:rsid w:val="00B078B3"/>
    <w:rsid w:val="00B10118"/>
    <w:rsid w:val="00B11802"/>
    <w:rsid w:val="00B119B5"/>
    <w:rsid w:val="00B12E77"/>
    <w:rsid w:val="00B13BB8"/>
    <w:rsid w:val="00B13EFA"/>
    <w:rsid w:val="00B14FDC"/>
    <w:rsid w:val="00B15859"/>
    <w:rsid w:val="00B1595B"/>
    <w:rsid w:val="00B15EFC"/>
    <w:rsid w:val="00B21681"/>
    <w:rsid w:val="00B2208B"/>
    <w:rsid w:val="00B221A1"/>
    <w:rsid w:val="00B22DC5"/>
    <w:rsid w:val="00B2627F"/>
    <w:rsid w:val="00B30A63"/>
    <w:rsid w:val="00B31367"/>
    <w:rsid w:val="00B31E4A"/>
    <w:rsid w:val="00B3304B"/>
    <w:rsid w:val="00B40E83"/>
    <w:rsid w:val="00B41A29"/>
    <w:rsid w:val="00B439C7"/>
    <w:rsid w:val="00B4427D"/>
    <w:rsid w:val="00B44527"/>
    <w:rsid w:val="00B4698C"/>
    <w:rsid w:val="00B470CE"/>
    <w:rsid w:val="00B51993"/>
    <w:rsid w:val="00B53370"/>
    <w:rsid w:val="00B53E81"/>
    <w:rsid w:val="00B54007"/>
    <w:rsid w:val="00B5492F"/>
    <w:rsid w:val="00B644B7"/>
    <w:rsid w:val="00B658C0"/>
    <w:rsid w:val="00B658DD"/>
    <w:rsid w:val="00B6772F"/>
    <w:rsid w:val="00B714D1"/>
    <w:rsid w:val="00B7165D"/>
    <w:rsid w:val="00B7284F"/>
    <w:rsid w:val="00B72E9E"/>
    <w:rsid w:val="00B73A10"/>
    <w:rsid w:val="00B73E47"/>
    <w:rsid w:val="00B758A1"/>
    <w:rsid w:val="00B75970"/>
    <w:rsid w:val="00B769EA"/>
    <w:rsid w:val="00B77446"/>
    <w:rsid w:val="00B82FEC"/>
    <w:rsid w:val="00B91A21"/>
    <w:rsid w:val="00B95440"/>
    <w:rsid w:val="00B96C51"/>
    <w:rsid w:val="00B97AC3"/>
    <w:rsid w:val="00BA4040"/>
    <w:rsid w:val="00BB0DA8"/>
    <w:rsid w:val="00BB0F7B"/>
    <w:rsid w:val="00BB31AB"/>
    <w:rsid w:val="00BB4632"/>
    <w:rsid w:val="00BB5DB6"/>
    <w:rsid w:val="00BC6937"/>
    <w:rsid w:val="00BD733D"/>
    <w:rsid w:val="00BE12C0"/>
    <w:rsid w:val="00BE2089"/>
    <w:rsid w:val="00BE2B4D"/>
    <w:rsid w:val="00BE2C7E"/>
    <w:rsid w:val="00BE34A1"/>
    <w:rsid w:val="00BE36CB"/>
    <w:rsid w:val="00BE3D70"/>
    <w:rsid w:val="00BE4387"/>
    <w:rsid w:val="00BE6603"/>
    <w:rsid w:val="00BE6AEB"/>
    <w:rsid w:val="00BF21F3"/>
    <w:rsid w:val="00BF2C9A"/>
    <w:rsid w:val="00BF3AC7"/>
    <w:rsid w:val="00BF4179"/>
    <w:rsid w:val="00C0167A"/>
    <w:rsid w:val="00C04F14"/>
    <w:rsid w:val="00C069AC"/>
    <w:rsid w:val="00C105BC"/>
    <w:rsid w:val="00C10E5B"/>
    <w:rsid w:val="00C113E3"/>
    <w:rsid w:val="00C11A46"/>
    <w:rsid w:val="00C13937"/>
    <w:rsid w:val="00C14718"/>
    <w:rsid w:val="00C15CC0"/>
    <w:rsid w:val="00C16681"/>
    <w:rsid w:val="00C166E3"/>
    <w:rsid w:val="00C16E31"/>
    <w:rsid w:val="00C17766"/>
    <w:rsid w:val="00C17CC7"/>
    <w:rsid w:val="00C23606"/>
    <w:rsid w:val="00C23D71"/>
    <w:rsid w:val="00C315DE"/>
    <w:rsid w:val="00C3460B"/>
    <w:rsid w:val="00C34C98"/>
    <w:rsid w:val="00C35FFF"/>
    <w:rsid w:val="00C36544"/>
    <w:rsid w:val="00C371EF"/>
    <w:rsid w:val="00C43D5A"/>
    <w:rsid w:val="00C4756D"/>
    <w:rsid w:val="00C502A0"/>
    <w:rsid w:val="00C526D2"/>
    <w:rsid w:val="00C533F1"/>
    <w:rsid w:val="00C5363A"/>
    <w:rsid w:val="00C54780"/>
    <w:rsid w:val="00C555BC"/>
    <w:rsid w:val="00C57C76"/>
    <w:rsid w:val="00C631C9"/>
    <w:rsid w:val="00C634B6"/>
    <w:rsid w:val="00C64E6C"/>
    <w:rsid w:val="00C678E7"/>
    <w:rsid w:val="00C77528"/>
    <w:rsid w:val="00C8114A"/>
    <w:rsid w:val="00C838A7"/>
    <w:rsid w:val="00C86529"/>
    <w:rsid w:val="00C86746"/>
    <w:rsid w:val="00C9098B"/>
    <w:rsid w:val="00C90C3A"/>
    <w:rsid w:val="00C92C99"/>
    <w:rsid w:val="00C93105"/>
    <w:rsid w:val="00C9352F"/>
    <w:rsid w:val="00C94871"/>
    <w:rsid w:val="00C95AE1"/>
    <w:rsid w:val="00CA0DAD"/>
    <w:rsid w:val="00CA6391"/>
    <w:rsid w:val="00CA698B"/>
    <w:rsid w:val="00CB0887"/>
    <w:rsid w:val="00CB0FE7"/>
    <w:rsid w:val="00CB2037"/>
    <w:rsid w:val="00CB24A2"/>
    <w:rsid w:val="00CB25D4"/>
    <w:rsid w:val="00CB3E29"/>
    <w:rsid w:val="00CB3FF9"/>
    <w:rsid w:val="00CC3CB7"/>
    <w:rsid w:val="00CC4CBB"/>
    <w:rsid w:val="00CC639A"/>
    <w:rsid w:val="00CD0C69"/>
    <w:rsid w:val="00CD1144"/>
    <w:rsid w:val="00CD2273"/>
    <w:rsid w:val="00CD2459"/>
    <w:rsid w:val="00CD6CB3"/>
    <w:rsid w:val="00CE1E06"/>
    <w:rsid w:val="00CE3002"/>
    <w:rsid w:val="00CE33A6"/>
    <w:rsid w:val="00CE5ED3"/>
    <w:rsid w:val="00CF0B57"/>
    <w:rsid w:val="00CF0B6D"/>
    <w:rsid w:val="00CF3CBB"/>
    <w:rsid w:val="00CF3E3D"/>
    <w:rsid w:val="00D01603"/>
    <w:rsid w:val="00D0660E"/>
    <w:rsid w:val="00D071B5"/>
    <w:rsid w:val="00D11321"/>
    <w:rsid w:val="00D1211A"/>
    <w:rsid w:val="00D14E5F"/>
    <w:rsid w:val="00D2187A"/>
    <w:rsid w:val="00D2345D"/>
    <w:rsid w:val="00D26568"/>
    <w:rsid w:val="00D27868"/>
    <w:rsid w:val="00D32B10"/>
    <w:rsid w:val="00D34357"/>
    <w:rsid w:val="00D34B83"/>
    <w:rsid w:val="00D406A4"/>
    <w:rsid w:val="00D415BB"/>
    <w:rsid w:val="00D43734"/>
    <w:rsid w:val="00D51B53"/>
    <w:rsid w:val="00D51B87"/>
    <w:rsid w:val="00D51DB7"/>
    <w:rsid w:val="00D52E13"/>
    <w:rsid w:val="00D52FD9"/>
    <w:rsid w:val="00D561F9"/>
    <w:rsid w:val="00D5675D"/>
    <w:rsid w:val="00D62694"/>
    <w:rsid w:val="00D633D2"/>
    <w:rsid w:val="00D64E0F"/>
    <w:rsid w:val="00D658B9"/>
    <w:rsid w:val="00D707AC"/>
    <w:rsid w:val="00D70FC5"/>
    <w:rsid w:val="00D74F31"/>
    <w:rsid w:val="00D771F8"/>
    <w:rsid w:val="00D77901"/>
    <w:rsid w:val="00D81EE5"/>
    <w:rsid w:val="00D828DF"/>
    <w:rsid w:val="00D85F63"/>
    <w:rsid w:val="00D87316"/>
    <w:rsid w:val="00D92E88"/>
    <w:rsid w:val="00D9689A"/>
    <w:rsid w:val="00D96A5F"/>
    <w:rsid w:val="00DA01A2"/>
    <w:rsid w:val="00DA122B"/>
    <w:rsid w:val="00DA3CBC"/>
    <w:rsid w:val="00DA3CD2"/>
    <w:rsid w:val="00DA6B0B"/>
    <w:rsid w:val="00DA7B84"/>
    <w:rsid w:val="00DA7D93"/>
    <w:rsid w:val="00DB1BF5"/>
    <w:rsid w:val="00DB2E15"/>
    <w:rsid w:val="00DB464B"/>
    <w:rsid w:val="00DB72CA"/>
    <w:rsid w:val="00DB7E4D"/>
    <w:rsid w:val="00DD3C97"/>
    <w:rsid w:val="00DD3D56"/>
    <w:rsid w:val="00DD4631"/>
    <w:rsid w:val="00DD4B8B"/>
    <w:rsid w:val="00DD5484"/>
    <w:rsid w:val="00DE1615"/>
    <w:rsid w:val="00DE39C8"/>
    <w:rsid w:val="00DE4D96"/>
    <w:rsid w:val="00DE4FA8"/>
    <w:rsid w:val="00DE56B1"/>
    <w:rsid w:val="00DE63AC"/>
    <w:rsid w:val="00DE6621"/>
    <w:rsid w:val="00DE70F7"/>
    <w:rsid w:val="00DE7840"/>
    <w:rsid w:val="00DF1F92"/>
    <w:rsid w:val="00DF3F25"/>
    <w:rsid w:val="00DF5C1A"/>
    <w:rsid w:val="00E0274E"/>
    <w:rsid w:val="00E07FFE"/>
    <w:rsid w:val="00E100AA"/>
    <w:rsid w:val="00E12926"/>
    <w:rsid w:val="00E137AB"/>
    <w:rsid w:val="00E138F9"/>
    <w:rsid w:val="00E14D03"/>
    <w:rsid w:val="00E171BD"/>
    <w:rsid w:val="00E20B89"/>
    <w:rsid w:val="00E20B8A"/>
    <w:rsid w:val="00E22888"/>
    <w:rsid w:val="00E22D1F"/>
    <w:rsid w:val="00E23317"/>
    <w:rsid w:val="00E2543F"/>
    <w:rsid w:val="00E26171"/>
    <w:rsid w:val="00E278B1"/>
    <w:rsid w:val="00E30E55"/>
    <w:rsid w:val="00E32C80"/>
    <w:rsid w:val="00E32F1E"/>
    <w:rsid w:val="00E343BA"/>
    <w:rsid w:val="00E37996"/>
    <w:rsid w:val="00E444FE"/>
    <w:rsid w:val="00E44819"/>
    <w:rsid w:val="00E476B2"/>
    <w:rsid w:val="00E53822"/>
    <w:rsid w:val="00E5385C"/>
    <w:rsid w:val="00E55260"/>
    <w:rsid w:val="00E569DD"/>
    <w:rsid w:val="00E62AD9"/>
    <w:rsid w:val="00E63720"/>
    <w:rsid w:val="00E66A63"/>
    <w:rsid w:val="00E705DB"/>
    <w:rsid w:val="00E70678"/>
    <w:rsid w:val="00E71C35"/>
    <w:rsid w:val="00E71EB3"/>
    <w:rsid w:val="00E8017C"/>
    <w:rsid w:val="00E8147B"/>
    <w:rsid w:val="00E814EE"/>
    <w:rsid w:val="00E81848"/>
    <w:rsid w:val="00E82894"/>
    <w:rsid w:val="00E86E72"/>
    <w:rsid w:val="00E93D64"/>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0A73"/>
    <w:rsid w:val="00ED108E"/>
    <w:rsid w:val="00ED1300"/>
    <w:rsid w:val="00ED4495"/>
    <w:rsid w:val="00ED5213"/>
    <w:rsid w:val="00ED57DF"/>
    <w:rsid w:val="00ED6336"/>
    <w:rsid w:val="00ED67E6"/>
    <w:rsid w:val="00ED7E4B"/>
    <w:rsid w:val="00EE2478"/>
    <w:rsid w:val="00EE255D"/>
    <w:rsid w:val="00EE25C5"/>
    <w:rsid w:val="00EE2D01"/>
    <w:rsid w:val="00EE350F"/>
    <w:rsid w:val="00EE3526"/>
    <w:rsid w:val="00EE6296"/>
    <w:rsid w:val="00EF0C2F"/>
    <w:rsid w:val="00EF0EB4"/>
    <w:rsid w:val="00EF1F02"/>
    <w:rsid w:val="00EF2B93"/>
    <w:rsid w:val="00EF2FE4"/>
    <w:rsid w:val="00EF50CE"/>
    <w:rsid w:val="00EF5179"/>
    <w:rsid w:val="00EF550A"/>
    <w:rsid w:val="00F0088B"/>
    <w:rsid w:val="00F021F6"/>
    <w:rsid w:val="00F047DB"/>
    <w:rsid w:val="00F10D74"/>
    <w:rsid w:val="00F11EB7"/>
    <w:rsid w:val="00F13206"/>
    <w:rsid w:val="00F141C2"/>
    <w:rsid w:val="00F16B94"/>
    <w:rsid w:val="00F22C19"/>
    <w:rsid w:val="00F23077"/>
    <w:rsid w:val="00F260CD"/>
    <w:rsid w:val="00F26B44"/>
    <w:rsid w:val="00F277CB"/>
    <w:rsid w:val="00F30DF6"/>
    <w:rsid w:val="00F33EB3"/>
    <w:rsid w:val="00F354B4"/>
    <w:rsid w:val="00F355B6"/>
    <w:rsid w:val="00F35E0F"/>
    <w:rsid w:val="00F37334"/>
    <w:rsid w:val="00F37ADA"/>
    <w:rsid w:val="00F37C18"/>
    <w:rsid w:val="00F40549"/>
    <w:rsid w:val="00F417D6"/>
    <w:rsid w:val="00F42ED1"/>
    <w:rsid w:val="00F43158"/>
    <w:rsid w:val="00F43162"/>
    <w:rsid w:val="00F46C28"/>
    <w:rsid w:val="00F5107C"/>
    <w:rsid w:val="00F522A8"/>
    <w:rsid w:val="00F52427"/>
    <w:rsid w:val="00F52963"/>
    <w:rsid w:val="00F5315A"/>
    <w:rsid w:val="00F53B24"/>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60BE"/>
    <w:rsid w:val="00F87280"/>
    <w:rsid w:val="00F92D16"/>
    <w:rsid w:val="00F977DE"/>
    <w:rsid w:val="00F9781D"/>
    <w:rsid w:val="00F97C51"/>
    <w:rsid w:val="00FA0C34"/>
    <w:rsid w:val="00FA1B92"/>
    <w:rsid w:val="00FA7E1B"/>
    <w:rsid w:val="00FB043E"/>
    <w:rsid w:val="00FB0D7E"/>
    <w:rsid w:val="00FB26DF"/>
    <w:rsid w:val="00FB4169"/>
    <w:rsid w:val="00FB4736"/>
    <w:rsid w:val="00FB4D49"/>
    <w:rsid w:val="00FB68F2"/>
    <w:rsid w:val="00FB7BB3"/>
    <w:rsid w:val="00FC186D"/>
    <w:rsid w:val="00FC40BC"/>
    <w:rsid w:val="00FC4440"/>
    <w:rsid w:val="00FC6653"/>
    <w:rsid w:val="00FC6CA2"/>
    <w:rsid w:val="00FD0536"/>
    <w:rsid w:val="00FD4892"/>
    <w:rsid w:val="00FD76B6"/>
    <w:rsid w:val="00FE31DE"/>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45"/>
      </w:numPr>
      <w:adjustRightInd/>
      <w:spacing w:after="60"/>
      <w:jc w:val="left"/>
    </w:pPr>
    <w:rPr>
      <w:rFonts w:eastAsia="宋体"/>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F0A82-5F95-499D-8C0E-3F51ED17F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cp:lastModifiedBy>
  <cp:revision>18</cp:revision>
  <dcterms:created xsi:type="dcterms:W3CDTF">2018-07-27T00:30:00Z</dcterms:created>
  <dcterms:modified xsi:type="dcterms:W3CDTF">2018-08-10T06:32:00Z</dcterms:modified>
</cp:coreProperties>
</file>